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5B160" w14:textId="77777777" w:rsidR="00EE6962" w:rsidRDefault="00EE6962" w:rsidP="00EE6962">
      <w:pPr>
        <w:pStyle w:val="Default"/>
        <w:jc w:val="center"/>
        <w:rPr>
          <w:b/>
          <w:bCs/>
          <w:sz w:val="28"/>
          <w:szCs w:val="28"/>
          <w:lang w:val="en-US"/>
        </w:rPr>
      </w:pPr>
      <w:r>
        <w:rPr>
          <w:b/>
          <w:bCs/>
          <w:sz w:val="28"/>
          <w:szCs w:val="28"/>
          <w:lang w:val="en-US"/>
        </w:rPr>
        <w:t>ESREA – European Society for Research on the Education of Adults</w:t>
      </w:r>
    </w:p>
    <w:p w14:paraId="5B424D78" w14:textId="77777777" w:rsidR="00EE6962" w:rsidRDefault="00EE6962" w:rsidP="00EE6962">
      <w:pPr>
        <w:pStyle w:val="Default"/>
        <w:jc w:val="center"/>
        <w:rPr>
          <w:b/>
          <w:bCs/>
          <w:sz w:val="22"/>
          <w:szCs w:val="22"/>
          <w:lang w:val="en-US"/>
        </w:rPr>
      </w:pPr>
      <w:r>
        <w:rPr>
          <w:b/>
          <w:bCs/>
          <w:sz w:val="28"/>
          <w:szCs w:val="28"/>
          <w:lang w:val="en-US"/>
        </w:rPr>
        <w:t>Life History and Biography Network</w:t>
      </w:r>
    </w:p>
    <w:p w14:paraId="19A2EB22" w14:textId="77777777" w:rsidR="00EE6962" w:rsidRDefault="00EE6962" w:rsidP="00EE6962">
      <w:pPr>
        <w:pStyle w:val="Default"/>
        <w:rPr>
          <w:b/>
          <w:bCs/>
          <w:sz w:val="22"/>
          <w:szCs w:val="22"/>
          <w:lang w:val="en-US"/>
        </w:rPr>
      </w:pPr>
    </w:p>
    <w:p w14:paraId="16AD794D" w14:textId="77777777" w:rsidR="00EE6962" w:rsidRPr="00EE6962" w:rsidRDefault="00EE6962" w:rsidP="00D01450">
      <w:pPr>
        <w:jc w:val="center"/>
        <w:rPr>
          <w:rFonts w:eastAsia="Arial" w:cs="Arial"/>
          <w:b/>
          <w:color w:val="FF0000"/>
          <w:sz w:val="32"/>
          <w:szCs w:val="32"/>
        </w:rPr>
      </w:pPr>
      <w:r w:rsidRPr="00EE6962">
        <w:rPr>
          <w:rFonts w:eastAsia="Arial" w:cs="Arial"/>
          <w:b/>
          <w:color w:val="FF0000"/>
          <w:sz w:val="32"/>
          <w:szCs w:val="32"/>
        </w:rPr>
        <w:t>An Ecology of Life: Discourses, dialogue and diversity in biographical research</w:t>
      </w:r>
    </w:p>
    <w:p w14:paraId="365A4187" w14:textId="77777777" w:rsidR="00EE6962" w:rsidRPr="00D01450" w:rsidRDefault="00EE6962" w:rsidP="00EE6962">
      <w:pPr>
        <w:pStyle w:val="Heading2"/>
        <w:spacing w:before="0" w:after="0"/>
        <w:jc w:val="center"/>
        <w:rPr>
          <w:rFonts w:ascii="Calibri" w:hAnsi="Calibri" w:cs="Calibri"/>
          <w:color w:val="FF0000"/>
          <w:sz w:val="32"/>
          <w:szCs w:val="32"/>
        </w:rPr>
      </w:pPr>
    </w:p>
    <w:p w14:paraId="4F72B6F0" w14:textId="7EE0EEA6" w:rsidR="00596023" w:rsidRDefault="00EE6962" w:rsidP="00596023">
      <w:pPr>
        <w:pStyle w:val="NormalWeb"/>
        <w:spacing w:before="0" w:beforeAutospacing="0" w:after="0" w:afterAutospacing="0"/>
        <w:jc w:val="center"/>
        <w:rPr>
          <w:rFonts w:asciiTheme="minorHAnsi" w:hAnsiTheme="minorHAnsi"/>
          <w:b/>
          <w:bCs/>
          <w:sz w:val="32"/>
          <w:szCs w:val="32"/>
          <w:lang w:val="en-US"/>
        </w:rPr>
      </w:pPr>
      <w:r w:rsidRPr="00596023">
        <w:rPr>
          <w:rFonts w:asciiTheme="minorHAnsi" w:hAnsiTheme="minorHAnsi"/>
          <w:b/>
          <w:bCs/>
          <w:sz w:val="32"/>
          <w:szCs w:val="32"/>
          <w:lang w:val="en-US"/>
        </w:rPr>
        <w:t>The Annual Conference in 20</w:t>
      </w:r>
      <w:r w:rsidR="00D01450" w:rsidRPr="00596023">
        <w:rPr>
          <w:rFonts w:asciiTheme="minorHAnsi" w:hAnsiTheme="minorHAnsi"/>
          <w:b/>
          <w:bCs/>
          <w:sz w:val="32"/>
          <w:szCs w:val="32"/>
          <w:lang w:val="en-US"/>
        </w:rPr>
        <w:t>21</w:t>
      </w:r>
      <w:r w:rsidRPr="00596023">
        <w:rPr>
          <w:rFonts w:asciiTheme="minorHAnsi" w:hAnsiTheme="minorHAnsi"/>
          <w:b/>
          <w:bCs/>
          <w:sz w:val="32"/>
          <w:szCs w:val="32"/>
          <w:lang w:val="en-US"/>
        </w:rPr>
        <w:t xml:space="preserve"> will be held in</w:t>
      </w:r>
    </w:p>
    <w:p w14:paraId="63DF6B38" w14:textId="4C5E0F03" w:rsidR="00596023" w:rsidRPr="006E6DBC" w:rsidRDefault="00596023" w:rsidP="00596023">
      <w:pPr>
        <w:pStyle w:val="NormalWeb"/>
        <w:spacing w:before="0" w:beforeAutospacing="0" w:after="0" w:afterAutospacing="0"/>
        <w:jc w:val="center"/>
        <w:rPr>
          <w:rFonts w:asciiTheme="minorHAnsi" w:hAnsiTheme="minorHAnsi" w:cs="Calibri"/>
          <w:b/>
          <w:sz w:val="32"/>
          <w:szCs w:val="32"/>
          <w:lang w:val="pl-PL"/>
        </w:rPr>
      </w:pPr>
      <w:r w:rsidRPr="006E6DBC">
        <w:rPr>
          <w:rFonts w:asciiTheme="minorHAnsi" w:hAnsiTheme="minorHAnsi" w:cs="Calibri"/>
          <w:b/>
          <w:sz w:val="32"/>
          <w:szCs w:val="32"/>
          <w:lang w:val="pl-PL"/>
        </w:rPr>
        <w:t>Dolnośląska Szkoła Wyższa/ University of Lower Silesia</w:t>
      </w:r>
    </w:p>
    <w:p w14:paraId="4A7D84D7" w14:textId="33DC2687" w:rsidR="00596023" w:rsidRPr="006E6DBC" w:rsidRDefault="00596023" w:rsidP="00596023">
      <w:pPr>
        <w:pStyle w:val="NormalWeb"/>
        <w:spacing w:before="0" w:beforeAutospacing="0" w:after="0" w:afterAutospacing="0"/>
        <w:jc w:val="center"/>
        <w:rPr>
          <w:rFonts w:asciiTheme="minorHAnsi" w:hAnsiTheme="minorHAnsi" w:cs="Calibri"/>
          <w:b/>
          <w:sz w:val="32"/>
          <w:szCs w:val="32"/>
          <w:lang w:val="pl-PL"/>
        </w:rPr>
      </w:pPr>
      <w:r w:rsidRPr="00596023">
        <w:rPr>
          <w:rFonts w:asciiTheme="minorHAnsi" w:hAnsiTheme="minorHAnsi" w:cs="Calibri"/>
          <w:b/>
          <w:sz w:val="32"/>
          <w:szCs w:val="32"/>
          <w:lang w:val="pl-PL"/>
        </w:rPr>
        <w:t>Wrocław</w:t>
      </w:r>
      <w:r w:rsidRPr="006E6DBC">
        <w:rPr>
          <w:rFonts w:asciiTheme="minorHAnsi" w:hAnsiTheme="minorHAnsi" w:cs="Calibri"/>
          <w:b/>
          <w:sz w:val="32"/>
          <w:szCs w:val="32"/>
          <w:lang w:val="pl-PL"/>
        </w:rPr>
        <w:t xml:space="preserve">, </w:t>
      </w:r>
      <w:r w:rsidRPr="00596023">
        <w:rPr>
          <w:rFonts w:asciiTheme="minorHAnsi" w:hAnsiTheme="minorHAnsi" w:cs="Calibri"/>
          <w:b/>
          <w:sz w:val="32"/>
          <w:szCs w:val="32"/>
          <w:lang w:val="pl-PL"/>
        </w:rPr>
        <w:t>Poland</w:t>
      </w:r>
    </w:p>
    <w:p w14:paraId="6CDC8BFC" w14:textId="21480B1F" w:rsidR="00D01450" w:rsidRPr="006E6DBC" w:rsidRDefault="00D01450" w:rsidP="00D01450">
      <w:pPr>
        <w:pStyle w:val="Default"/>
        <w:jc w:val="center"/>
        <w:rPr>
          <w:b/>
          <w:bCs/>
          <w:sz w:val="28"/>
          <w:szCs w:val="28"/>
          <w:lang w:val="pl-PL"/>
        </w:rPr>
      </w:pPr>
    </w:p>
    <w:p w14:paraId="44DD6D37" w14:textId="06BABE7F" w:rsidR="00EE6962" w:rsidRPr="00D01450" w:rsidRDefault="00EE6962" w:rsidP="00D01450">
      <w:pPr>
        <w:pStyle w:val="Default"/>
        <w:jc w:val="center"/>
        <w:rPr>
          <w:b/>
          <w:bCs/>
          <w:sz w:val="28"/>
          <w:szCs w:val="28"/>
          <w:lang w:val="en-US"/>
        </w:rPr>
      </w:pPr>
      <w:r>
        <w:rPr>
          <w:b/>
          <w:bCs/>
          <w:sz w:val="28"/>
          <w:szCs w:val="28"/>
          <w:lang w:val="en-US"/>
        </w:rPr>
        <w:t xml:space="preserve">Thursday </w:t>
      </w:r>
      <w:r w:rsidR="00626C15">
        <w:rPr>
          <w:b/>
          <w:bCs/>
          <w:sz w:val="28"/>
          <w:szCs w:val="28"/>
          <w:lang w:val="en-US"/>
        </w:rPr>
        <w:t>4</w:t>
      </w:r>
      <w:r w:rsidRPr="00671F22">
        <w:rPr>
          <w:b/>
          <w:bCs/>
          <w:sz w:val="28"/>
          <w:szCs w:val="28"/>
          <w:vertAlign w:val="superscript"/>
          <w:lang w:val="en-US"/>
        </w:rPr>
        <w:t>th</w:t>
      </w:r>
      <w:r>
        <w:rPr>
          <w:b/>
          <w:bCs/>
          <w:sz w:val="28"/>
          <w:szCs w:val="28"/>
          <w:lang w:val="en-US"/>
        </w:rPr>
        <w:t xml:space="preserve"> to Sunday </w:t>
      </w:r>
      <w:r w:rsidR="00626C15">
        <w:rPr>
          <w:b/>
          <w:bCs/>
          <w:sz w:val="28"/>
          <w:szCs w:val="28"/>
          <w:lang w:val="en-US"/>
        </w:rPr>
        <w:t>7</w:t>
      </w:r>
      <w:r w:rsidR="00D01450" w:rsidRPr="00D01450">
        <w:rPr>
          <w:b/>
          <w:bCs/>
          <w:sz w:val="28"/>
          <w:szCs w:val="28"/>
          <w:vertAlign w:val="superscript"/>
          <w:lang w:val="en-US"/>
        </w:rPr>
        <w:t>th</w:t>
      </w:r>
      <w:r w:rsidR="00D01450">
        <w:rPr>
          <w:b/>
          <w:bCs/>
          <w:sz w:val="28"/>
          <w:szCs w:val="28"/>
          <w:lang w:val="en-US"/>
        </w:rPr>
        <w:t xml:space="preserve"> </w:t>
      </w:r>
      <w:r w:rsidR="00626C15">
        <w:rPr>
          <w:b/>
          <w:bCs/>
          <w:sz w:val="28"/>
          <w:szCs w:val="28"/>
          <w:lang w:val="en-US"/>
        </w:rPr>
        <w:t>March</w:t>
      </w:r>
    </w:p>
    <w:p w14:paraId="7DB3AF2B" w14:textId="77777777" w:rsidR="00EE6962" w:rsidRDefault="00EE6962" w:rsidP="00EE6962">
      <w:pPr>
        <w:pStyle w:val="Default"/>
        <w:rPr>
          <w:lang w:val="en-US"/>
        </w:rPr>
      </w:pPr>
    </w:p>
    <w:p w14:paraId="7153FCCE" w14:textId="77777777" w:rsidR="00EE6962" w:rsidRPr="004C7C0D" w:rsidRDefault="00EE6962" w:rsidP="00EE6962">
      <w:pPr>
        <w:pStyle w:val="Default"/>
        <w:jc w:val="center"/>
        <w:rPr>
          <w:sz w:val="36"/>
          <w:szCs w:val="36"/>
          <w:lang w:val="en-US"/>
        </w:rPr>
      </w:pPr>
      <w:r>
        <w:rPr>
          <w:b/>
          <w:sz w:val="36"/>
          <w:szCs w:val="36"/>
          <w:lang w:val="en-US"/>
        </w:rPr>
        <w:t>First</w:t>
      </w:r>
      <w:r w:rsidRPr="004C7C0D">
        <w:rPr>
          <w:b/>
          <w:sz w:val="36"/>
          <w:szCs w:val="36"/>
          <w:lang w:val="en-US"/>
        </w:rPr>
        <w:t xml:space="preserve"> Call for Papers</w:t>
      </w:r>
    </w:p>
    <w:p w14:paraId="5B578D0E" w14:textId="77777777" w:rsidR="00EE6962" w:rsidRDefault="00EE6962" w:rsidP="00EE6962">
      <w:pPr>
        <w:spacing w:line="360" w:lineRule="auto"/>
        <w:rPr>
          <w:rFonts w:eastAsia="Arial" w:cs="Arial"/>
        </w:rPr>
      </w:pPr>
    </w:p>
    <w:p w14:paraId="29138E7D" w14:textId="13D25EBF" w:rsidR="00D01450" w:rsidRDefault="00D01450" w:rsidP="00D01450">
      <w:pPr>
        <w:spacing w:line="360" w:lineRule="auto"/>
      </w:pPr>
      <w:r>
        <w:t xml:space="preserve">Since its first meeting in Geneva, ESREA’s Life History and Biography Network (LHBN) has been a forum for a wide range of researchers, including doctoral students, drawing on different disciplinary backgrounds, and coming from every corner of Europe, and beyond. </w:t>
      </w:r>
    </w:p>
    <w:p w14:paraId="2B4D22A0" w14:textId="228D7F7E" w:rsidR="00596023" w:rsidRDefault="00596023" w:rsidP="00D01450">
      <w:pPr>
        <w:spacing w:line="360" w:lineRule="auto"/>
      </w:pPr>
      <w:r w:rsidRPr="00EE6962">
        <w:t xml:space="preserve">The Network has been meeting for </w:t>
      </w:r>
      <w:r w:rsidR="00FC10B6">
        <w:t>28</w:t>
      </w:r>
      <w:r w:rsidRPr="00EE6962">
        <w:t xml:space="preserve"> years, with annual conferences centred on the role of biographical narratives, storytelling, subjectivity and intersubjectivity, as well as memory, in researching human lives and experiences of learning. Thematic and methodological interests, as well as dissatisfaction with </w:t>
      </w:r>
      <w:r w:rsidR="00FC10B6">
        <w:t>dominant</w:t>
      </w:r>
      <w:r w:rsidRPr="00EE6962">
        <w:t xml:space="preserve"> research methods and epistemologies, have drawn diverse researchers together, from different contexts, language communities and varying preoccupations.</w:t>
      </w:r>
      <w:r>
        <w:t xml:space="preserve"> Our conferences are based on the recognition and celebration of the diversity of methods, approaches and epistemologies in research</w:t>
      </w:r>
      <w:r w:rsidR="00FC10B6">
        <w:t>ing adult education and learning</w:t>
      </w:r>
      <w:r>
        <w:t xml:space="preserve">. </w:t>
      </w:r>
      <w:r w:rsidR="00FC10B6">
        <w:t>O</w:t>
      </w:r>
      <w:r>
        <w:t>ur aim is to create spaces for dialogue, reflexivity and discovery, in order to sustain trustful collaboration, publications and collaborative research projects.</w:t>
      </w:r>
    </w:p>
    <w:p w14:paraId="665013C6" w14:textId="77777777" w:rsidR="00D01450" w:rsidRDefault="00D01450" w:rsidP="00EE6962">
      <w:pPr>
        <w:spacing w:line="360" w:lineRule="auto"/>
        <w:rPr>
          <w:rFonts w:eastAsia="Arial" w:cs="Arial"/>
        </w:rPr>
      </w:pPr>
    </w:p>
    <w:p w14:paraId="230A0D39" w14:textId="04656CB4" w:rsidR="0056541C" w:rsidRPr="00C64525" w:rsidRDefault="00C64525" w:rsidP="00EE6962">
      <w:pPr>
        <w:spacing w:line="360" w:lineRule="auto"/>
        <w:rPr>
          <w:rFonts w:eastAsia="Arial" w:cs="Arial"/>
          <w:b/>
          <w:color w:val="FF0000"/>
          <w:sz w:val="32"/>
          <w:szCs w:val="32"/>
        </w:rPr>
      </w:pPr>
      <w:r>
        <w:rPr>
          <w:rFonts w:eastAsia="Arial" w:cs="Arial"/>
        </w:rPr>
        <w:t xml:space="preserve">The 2021 conference will draw its inspiration from the forthcoming book </w:t>
      </w:r>
      <w:r w:rsidRPr="00C64525">
        <w:rPr>
          <w:rFonts w:eastAsia="Arial" w:cs="Arial"/>
          <w:i/>
        </w:rPr>
        <w:t>‘</w:t>
      </w:r>
      <w:r w:rsidRPr="00C64525">
        <w:rPr>
          <w:rFonts w:eastAsia="Arial" w:cs="Arial"/>
          <w:i/>
          <w:color w:val="000000" w:themeColor="text1"/>
        </w:rPr>
        <w:t xml:space="preserve">An Ecology of Life: Discourses, dialogue and diversity in biographical research’ </w:t>
      </w:r>
      <w:r>
        <w:rPr>
          <w:rFonts w:eastAsia="Arial" w:cs="Arial"/>
          <w:color w:val="000000" w:themeColor="text1"/>
        </w:rPr>
        <w:t xml:space="preserve">which forms part of the </w:t>
      </w:r>
      <w:r w:rsidR="00EE6962" w:rsidRPr="00EE6962">
        <w:rPr>
          <w:rFonts w:eastAsia="Arial" w:cs="Arial"/>
        </w:rPr>
        <w:t xml:space="preserve">ESREA </w:t>
      </w:r>
      <w:r>
        <w:rPr>
          <w:rFonts w:eastAsia="Arial" w:cs="Arial"/>
        </w:rPr>
        <w:t>b</w:t>
      </w:r>
      <w:r w:rsidR="00EE6962" w:rsidRPr="00EE6962">
        <w:rPr>
          <w:rFonts w:eastAsia="Arial" w:cs="Arial"/>
        </w:rPr>
        <w:t>ook</w:t>
      </w:r>
      <w:r>
        <w:rPr>
          <w:rFonts w:eastAsia="Arial" w:cs="Arial"/>
        </w:rPr>
        <w:t xml:space="preserve"> s</w:t>
      </w:r>
      <w:r w:rsidR="00EE6962" w:rsidRPr="00EE6962">
        <w:rPr>
          <w:rFonts w:eastAsia="Arial" w:cs="Arial"/>
        </w:rPr>
        <w:t xml:space="preserve">eries </w:t>
      </w:r>
      <w:r>
        <w:rPr>
          <w:rFonts w:eastAsia="Arial" w:cs="Arial"/>
        </w:rPr>
        <w:t>-</w:t>
      </w:r>
      <w:r w:rsidR="00EE6962" w:rsidRPr="00EE6962">
        <w:rPr>
          <w:rFonts w:eastAsia="Arial" w:cs="Arial"/>
        </w:rPr>
        <w:t xml:space="preserve"> </w:t>
      </w:r>
      <w:r w:rsidR="00EE6962" w:rsidRPr="00C64525">
        <w:rPr>
          <w:rFonts w:eastAsia="Arial" w:cs="Arial"/>
          <w:i/>
        </w:rPr>
        <w:t>'Research on the education and learning of adults'.</w:t>
      </w:r>
      <w:r w:rsidR="00FC10B6">
        <w:t xml:space="preserve"> As we did with the book, we want to weave together a </w:t>
      </w:r>
      <w:r w:rsidR="0056541C" w:rsidRPr="00EE6962">
        <w:t xml:space="preserve">variety of contributions </w:t>
      </w:r>
      <w:r w:rsidR="00FC10B6">
        <w:t>and voices</w:t>
      </w:r>
      <w:r w:rsidR="0056541C" w:rsidRPr="00EE6962">
        <w:t xml:space="preserve"> on biographical struggles to define and live sustainable lives, located within families, communities, cultures and our relationships to the natural world. </w:t>
      </w:r>
      <w:r w:rsidR="00BE29A2">
        <w:t xml:space="preserve">We </w:t>
      </w:r>
      <w:r w:rsidR="00FC10B6">
        <w:t>aim</w:t>
      </w:r>
      <w:r w:rsidR="0056541C" w:rsidRPr="00EE6962">
        <w:t xml:space="preserve"> to illuminate what amounts to an ecology of life and human flourishing, no less, in a tortured, fractious</w:t>
      </w:r>
      <w:r w:rsidR="00FC10B6">
        <w:t>,</w:t>
      </w:r>
      <w:r w:rsidR="00BE29A2">
        <w:t xml:space="preserve"> and</w:t>
      </w:r>
      <w:r w:rsidR="0056541C" w:rsidRPr="00EE6962">
        <w:t xml:space="preserve"> fragmented world. </w:t>
      </w:r>
    </w:p>
    <w:p w14:paraId="74EE8FE0" w14:textId="77777777" w:rsidR="0056541C" w:rsidRPr="00EE6962" w:rsidRDefault="0056541C" w:rsidP="00EE6962">
      <w:pPr>
        <w:spacing w:line="360" w:lineRule="auto"/>
      </w:pPr>
    </w:p>
    <w:p w14:paraId="6F3BD768" w14:textId="327F638F" w:rsidR="007C1651" w:rsidRPr="00EE6962" w:rsidRDefault="0056541C" w:rsidP="00EE6962">
      <w:pPr>
        <w:spacing w:line="360" w:lineRule="auto"/>
      </w:pPr>
      <w:r w:rsidRPr="00EE6962">
        <w:t xml:space="preserve">The </w:t>
      </w:r>
      <w:r w:rsidR="00BE29A2">
        <w:t>conference seeks to</w:t>
      </w:r>
      <w:r w:rsidRPr="00EE6962">
        <w:t xml:space="preserve"> </w:t>
      </w:r>
      <w:r w:rsidR="00FC10B6">
        <w:t xml:space="preserve">interconnect many </w:t>
      </w:r>
      <w:r w:rsidRPr="00EE6962">
        <w:t>theme</w:t>
      </w:r>
      <w:r w:rsidR="00FC10B6">
        <w:t>s</w:t>
      </w:r>
      <w:r w:rsidRPr="00EE6962">
        <w:t xml:space="preserve"> that ha</w:t>
      </w:r>
      <w:r w:rsidR="00FC10B6">
        <w:t>ve</w:t>
      </w:r>
      <w:r w:rsidRPr="00EE6962">
        <w:t xml:space="preserve"> been present in our recent work, </w:t>
      </w:r>
      <w:r w:rsidR="00FC10B6">
        <w:t xml:space="preserve">at least since 2013, </w:t>
      </w:r>
      <w:r w:rsidRPr="00EE6962">
        <w:t>to do with how narratives are deeply embodied, and engage heart, maybe soul, as well as mind, as viewed from varying perspectives. Moreover, biographical research is no isolated individual, solipsistic endeavour but is shaped by larger ecological interactions – in families, schools, universities, communities, societies</w:t>
      </w:r>
      <w:r w:rsidR="00FC10B6">
        <w:t>,</w:t>
      </w:r>
      <w:r w:rsidRPr="00EE6962">
        <w:t xml:space="preserve"> </w:t>
      </w:r>
      <w:r w:rsidR="00FC10B6">
        <w:t xml:space="preserve">and landscapes </w:t>
      </w:r>
      <w:r w:rsidRPr="00EE6962">
        <w:t>– that can sustain or destroy hope.</w:t>
      </w:r>
      <w:r w:rsidR="00BE29A2">
        <w:t xml:space="preserve"> </w:t>
      </w:r>
      <w:r w:rsidRPr="00EE6962">
        <w:t>Sustainability is often to do with creating sufficient hope in individuals and communities by building meaningful dialogue and experience of togetherness, across difference. We have become more aware, in our research meetings, that telling life stories or listening to them celebrates the complexity, messiness, ecological challenge</w:t>
      </w:r>
      <w:r w:rsidR="003C1934">
        <w:t>,</w:t>
      </w:r>
      <w:r w:rsidRPr="00EE6962">
        <w:t xml:space="preserve"> but also rich potential of living learning lives. </w:t>
      </w:r>
      <w:r w:rsidR="003C1934">
        <w:t>By doing biographical research, we became</w:t>
      </w:r>
      <w:r w:rsidRPr="00EE6962">
        <w:t xml:space="preserve"> more concerned about the rapid disruption of sustainable ecologies, not only ‘natural’, physical and biological, but also psychological, economic, relational, political, educational, cultural and ethical. We live in a frightening, liquid world and believe that our kind of research can not only chronicle this but also illuminate how resources of hope are created in deeper, aesthetically satisfying ways. Biographical research offers insights, and even signposts, to understand and transcend the darkness of the human condition.</w:t>
      </w:r>
    </w:p>
    <w:p w14:paraId="72AED3AA" w14:textId="37FB090F" w:rsidR="0056541C" w:rsidRPr="00EE6962" w:rsidRDefault="0056541C" w:rsidP="00EE6962">
      <w:pPr>
        <w:spacing w:line="360" w:lineRule="auto"/>
      </w:pPr>
    </w:p>
    <w:p w14:paraId="3497584C" w14:textId="4660BF1D" w:rsidR="0056541C" w:rsidRPr="00EE6962" w:rsidRDefault="0056541C" w:rsidP="00EE6962">
      <w:pPr>
        <w:spacing w:line="360" w:lineRule="auto"/>
      </w:pPr>
      <w:r w:rsidRPr="00EE6962">
        <w:t xml:space="preserve">Moreover, note is made of the fact that the Life History and Biography Network is set within a changing conceptual field of adult/lifelong education and learning. Our work is framed (and constrained) by local, national, European and global influences. Particularly, the changing nature of network membership and preoccupations, in the face of neo-liberalism, including in universities and education; and of declining trust in politics, institutions and even the future in Europe and beyond. Rightist populism and fascism are on the march once again. So, our reflection on and reflexivity towards the evolution of our community, and our dilemmas as researchers and adult learners in present times, points to a considered and positive interplay with these wider forces. </w:t>
      </w:r>
      <w:r w:rsidR="00C3613F">
        <w:t>Our</w:t>
      </w:r>
      <w:r w:rsidRPr="00EE6962">
        <w:t xml:space="preserve"> rational</w:t>
      </w:r>
      <w:r w:rsidR="00C3613F">
        <w:t xml:space="preserve"> is</w:t>
      </w:r>
      <w:r w:rsidRPr="00EE6962">
        <w:t xml:space="preserve"> to generate insight into people’s fears and anxieties but also their capacity to keep on keeping on and to challenge forces that would diminish our humanity. We, as researchers, teachers and citizens, are embedded in a liquid, runaway, fractious, anxiety ridden world but have responsibilities to struggle towards something better, grounded in social justice.</w:t>
      </w:r>
    </w:p>
    <w:p w14:paraId="56F90D27" w14:textId="2B7A73B3" w:rsidR="0056541C" w:rsidRPr="00EE6962" w:rsidRDefault="0056541C" w:rsidP="00EE6962">
      <w:pPr>
        <w:spacing w:line="360" w:lineRule="auto"/>
      </w:pPr>
    </w:p>
    <w:p w14:paraId="3776C4AB" w14:textId="5C1B3EA3" w:rsidR="003C1934" w:rsidRDefault="003C1934" w:rsidP="00EE6962">
      <w:pPr>
        <w:spacing w:line="360" w:lineRule="auto"/>
      </w:pPr>
      <w:r>
        <w:t>In order to make a proposal, and bring your contribution to the conference, y</w:t>
      </w:r>
      <w:r w:rsidR="00C3613F">
        <w:t>ou may wish to consider</w:t>
      </w:r>
      <w:r>
        <w:t>:</w:t>
      </w:r>
    </w:p>
    <w:p w14:paraId="1E3684AD" w14:textId="28D649B9" w:rsidR="003C1934" w:rsidRDefault="0056541C" w:rsidP="003C1934">
      <w:pPr>
        <w:pStyle w:val="ListParagraph"/>
        <w:numPr>
          <w:ilvl w:val="0"/>
          <w:numId w:val="2"/>
        </w:numPr>
        <w:spacing w:line="360" w:lineRule="auto"/>
      </w:pPr>
      <w:r w:rsidRPr="00EE6962">
        <w:t xml:space="preserve">The </w:t>
      </w:r>
      <w:r w:rsidR="00C3613F">
        <w:t>emergent</w:t>
      </w:r>
      <w:r w:rsidRPr="00EE6962">
        <w:t xml:space="preserve"> philosophical and theoretical themes that inform different perspectives on stories, and a panoply of methodological stance</w:t>
      </w:r>
      <w:r w:rsidR="003C1934">
        <w:t>s.</w:t>
      </w:r>
    </w:p>
    <w:p w14:paraId="2063FF46" w14:textId="3FD710C7" w:rsidR="00C3613F" w:rsidRDefault="0056541C" w:rsidP="00626C15">
      <w:pPr>
        <w:pStyle w:val="ListParagraph"/>
        <w:numPr>
          <w:ilvl w:val="0"/>
          <w:numId w:val="2"/>
        </w:numPr>
        <w:spacing w:line="360" w:lineRule="auto"/>
      </w:pPr>
      <w:r w:rsidRPr="00EE6962">
        <w:t>The interactions between research, practice</w:t>
      </w:r>
      <w:r w:rsidR="003C1934">
        <w:t>,</w:t>
      </w:r>
      <w:r w:rsidRPr="00EE6962">
        <w:t xml:space="preserve"> and policy, by presenting pieces of research that have been influenced by a need and/or are aimed at shaping policy and practice – or any mix of these.</w:t>
      </w:r>
    </w:p>
    <w:p w14:paraId="6648BF8A" w14:textId="44833CB9" w:rsidR="00C3613F" w:rsidRDefault="0056541C" w:rsidP="00626C15">
      <w:pPr>
        <w:pStyle w:val="ListParagraph"/>
        <w:numPr>
          <w:ilvl w:val="0"/>
          <w:numId w:val="2"/>
        </w:numPr>
        <w:spacing w:line="360" w:lineRule="auto"/>
      </w:pPr>
      <w:r w:rsidRPr="00EE6962">
        <w:t xml:space="preserve">The multiplicity of philosophical, political, theoretical and methodological stances in biographical research, alongside values, assumptions and practices. </w:t>
      </w:r>
    </w:p>
    <w:p w14:paraId="671174DB" w14:textId="77777777" w:rsidR="003C1934" w:rsidRDefault="003C1934" w:rsidP="00EE6962">
      <w:pPr>
        <w:spacing w:line="360" w:lineRule="auto"/>
      </w:pPr>
    </w:p>
    <w:p w14:paraId="13B56E66" w14:textId="79BD675C" w:rsidR="0056541C" w:rsidRDefault="0056541C" w:rsidP="00EE6962">
      <w:pPr>
        <w:spacing w:line="360" w:lineRule="auto"/>
      </w:pPr>
      <w:r w:rsidRPr="00EE6962">
        <w:t>We are particularly interested in the role of research as a response to adult lifelong learning opportunities and experiences, alongside the difference that our work can make.</w:t>
      </w:r>
    </w:p>
    <w:p w14:paraId="547D1AAE" w14:textId="5E755B27" w:rsidR="00D01450" w:rsidRDefault="00D01450" w:rsidP="00EE6962">
      <w:pPr>
        <w:spacing w:line="360" w:lineRule="auto"/>
      </w:pPr>
    </w:p>
    <w:p w14:paraId="28F0F450" w14:textId="77AEC7AD" w:rsidR="00D01450" w:rsidRDefault="00995D7A" w:rsidP="00D01450">
      <w:pPr>
        <w:spacing w:line="360" w:lineRule="auto"/>
        <w:jc w:val="both"/>
      </w:pPr>
      <w:r w:rsidRPr="00156FC7">
        <w:t xml:space="preserve">We also hope the conference will integrate the </w:t>
      </w:r>
      <w:r>
        <w:t>community</w:t>
      </w:r>
      <w:r w:rsidRPr="00156FC7">
        <w:t xml:space="preserve"> of researchers of life history and biography after such difficult experiences of social isolatio</w:t>
      </w:r>
      <w:r w:rsidRPr="00242633">
        <w:rPr>
          <w:color w:val="000000" w:themeColor="text1"/>
        </w:rPr>
        <w:t xml:space="preserve">n and </w:t>
      </w:r>
      <w:r w:rsidR="006E6DBC" w:rsidRPr="00242633">
        <w:rPr>
          <w:color w:val="000000" w:themeColor="text1"/>
        </w:rPr>
        <w:t xml:space="preserve">provide a space that </w:t>
      </w:r>
      <w:r w:rsidRPr="00242633">
        <w:rPr>
          <w:color w:val="000000" w:themeColor="text1"/>
        </w:rPr>
        <w:t xml:space="preserve">will allow </w:t>
      </w:r>
      <w:r w:rsidR="006E6DBC" w:rsidRPr="00242633">
        <w:rPr>
          <w:color w:val="000000" w:themeColor="text1"/>
        </w:rPr>
        <w:t>us to</w:t>
      </w:r>
      <w:r w:rsidRPr="00242633">
        <w:rPr>
          <w:color w:val="000000" w:themeColor="text1"/>
        </w:rPr>
        <w:t xml:space="preserve"> </w:t>
      </w:r>
      <w:r w:rsidR="006E6DBC" w:rsidRPr="00242633">
        <w:rPr>
          <w:color w:val="000000" w:themeColor="text1"/>
        </w:rPr>
        <w:t xml:space="preserve">reflect on </w:t>
      </w:r>
      <w:r w:rsidRPr="00242633">
        <w:rPr>
          <w:color w:val="000000" w:themeColor="text1"/>
        </w:rPr>
        <w:t xml:space="preserve">the consequences for human </w:t>
      </w:r>
      <w:r w:rsidR="006E6DBC" w:rsidRPr="00242633">
        <w:rPr>
          <w:color w:val="000000" w:themeColor="text1"/>
        </w:rPr>
        <w:t>flourishing</w:t>
      </w:r>
      <w:r w:rsidRPr="00242633">
        <w:rPr>
          <w:color w:val="000000" w:themeColor="text1"/>
        </w:rPr>
        <w:t>.</w:t>
      </w:r>
    </w:p>
    <w:p w14:paraId="1A1F721C" w14:textId="77777777" w:rsidR="00F570C3" w:rsidRPr="006E6DBC" w:rsidRDefault="00F570C3" w:rsidP="00D01450">
      <w:pPr>
        <w:spacing w:line="360" w:lineRule="auto"/>
        <w:jc w:val="both"/>
        <w:rPr>
          <w:lang w:val="en-AU"/>
        </w:rPr>
      </w:pPr>
    </w:p>
    <w:p w14:paraId="3ED96420" w14:textId="77777777" w:rsidR="00D01450" w:rsidRPr="00FC5B4C" w:rsidRDefault="00D01450" w:rsidP="00D01450">
      <w:pPr>
        <w:spacing w:line="360" w:lineRule="auto"/>
        <w:jc w:val="both"/>
        <w:rPr>
          <w:b/>
        </w:rPr>
      </w:pPr>
      <w:r w:rsidRPr="00FC5B4C">
        <w:rPr>
          <w:b/>
        </w:rPr>
        <w:t xml:space="preserve">Scientific Committee </w:t>
      </w:r>
    </w:p>
    <w:p w14:paraId="34E2E8E8" w14:textId="1EEA04C2" w:rsidR="00D01450" w:rsidRPr="006E6DBC" w:rsidRDefault="00D01450" w:rsidP="00D01450">
      <w:pPr>
        <w:spacing w:line="360" w:lineRule="auto"/>
        <w:jc w:val="both"/>
        <w:rPr>
          <w:rFonts w:cstheme="minorHAnsi"/>
          <w:color w:val="000000" w:themeColor="text1"/>
        </w:rPr>
      </w:pPr>
      <w:r w:rsidRPr="006E6DBC">
        <w:rPr>
          <w:rFonts w:cstheme="minorHAnsi"/>
          <w:color w:val="000000" w:themeColor="text1"/>
        </w:rPr>
        <w:t xml:space="preserve">Alan Bainbridge, Laura </w:t>
      </w:r>
      <w:proofErr w:type="spellStart"/>
      <w:r w:rsidRPr="006E6DBC">
        <w:rPr>
          <w:rFonts w:cstheme="minorHAnsi"/>
          <w:color w:val="000000" w:themeColor="text1"/>
        </w:rPr>
        <w:t>Formenti</w:t>
      </w:r>
      <w:proofErr w:type="spellEnd"/>
      <w:r w:rsidRPr="006E6DBC">
        <w:rPr>
          <w:rFonts w:cstheme="minorHAnsi"/>
          <w:color w:val="000000" w:themeColor="text1"/>
        </w:rPr>
        <w:t xml:space="preserve"> (conveners of the Network)</w:t>
      </w:r>
    </w:p>
    <w:p w14:paraId="26BD2AE7" w14:textId="0BAFDFD2" w:rsidR="003C1934" w:rsidRDefault="00D01450" w:rsidP="00D01450">
      <w:pPr>
        <w:spacing w:line="360" w:lineRule="auto"/>
        <w:jc w:val="both"/>
      </w:pPr>
      <w:r w:rsidRPr="006E6DBC">
        <w:rPr>
          <w:rFonts w:cstheme="minorHAnsi"/>
          <w:color w:val="000000" w:themeColor="text1"/>
        </w:rPr>
        <w:t xml:space="preserve">Michel </w:t>
      </w:r>
      <w:proofErr w:type="spellStart"/>
      <w:r w:rsidRPr="006E6DBC">
        <w:rPr>
          <w:rFonts w:cstheme="minorHAnsi"/>
          <w:color w:val="000000" w:themeColor="text1"/>
        </w:rPr>
        <w:t>Alhadeff</w:t>
      </w:r>
      <w:proofErr w:type="spellEnd"/>
      <w:r w:rsidRPr="006E6DBC">
        <w:rPr>
          <w:rFonts w:cstheme="minorHAnsi"/>
          <w:color w:val="000000" w:themeColor="text1"/>
        </w:rPr>
        <w:t xml:space="preserve">-Jones, </w:t>
      </w:r>
      <w:proofErr w:type="spellStart"/>
      <w:r w:rsidRPr="006E6DBC">
        <w:rPr>
          <w:rFonts w:cstheme="minorHAnsi"/>
          <w:color w:val="000000" w:themeColor="text1"/>
        </w:rPr>
        <w:t>Herve</w:t>
      </w:r>
      <w:proofErr w:type="spellEnd"/>
      <w:r w:rsidRPr="006E6DBC">
        <w:rPr>
          <w:rFonts w:cstheme="minorHAnsi"/>
          <w:color w:val="000000" w:themeColor="text1"/>
        </w:rPr>
        <w:t xml:space="preserve"> Breton, Agnieszka </w:t>
      </w:r>
      <w:proofErr w:type="spellStart"/>
      <w:r w:rsidRPr="006E6DBC">
        <w:rPr>
          <w:rFonts w:cstheme="minorHAnsi"/>
          <w:color w:val="000000" w:themeColor="text1"/>
        </w:rPr>
        <w:t>Bron</w:t>
      </w:r>
      <w:proofErr w:type="spellEnd"/>
      <w:r w:rsidRPr="006E6DBC">
        <w:rPr>
          <w:rFonts w:cstheme="minorHAnsi"/>
          <w:color w:val="000000" w:themeColor="text1"/>
        </w:rPr>
        <w:t xml:space="preserve">, </w:t>
      </w:r>
      <w:proofErr w:type="spellStart"/>
      <w:r w:rsidRPr="006E6DBC">
        <w:rPr>
          <w:rFonts w:cstheme="minorHAnsi"/>
          <w:color w:val="000000" w:themeColor="text1"/>
        </w:rPr>
        <w:t>Freema</w:t>
      </w:r>
      <w:proofErr w:type="spellEnd"/>
      <w:r w:rsidRPr="006E6DBC">
        <w:rPr>
          <w:rFonts w:cstheme="minorHAnsi"/>
          <w:color w:val="000000" w:themeColor="text1"/>
        </w:rPr>
        <w:t xml:space="preserve"> Elbaz-</w:t>
      </w:r>
      <w:proofErr w:type="spellStart"/>
      <w:r w:rsidRPr="006E6DBC">
        <w:rPr>
          <w:rFonts w:cstheme="minorHAnsi"/>
          <w:color w:val="000000" w:themeColor="text1"/>
        </w:rPr>
        <w:t>Luwisch</w:t>
      </w:r>
      <w:proofErr w:type="spellEnd"/>
      <w:r w:rsidRPr="006E6DBC">
        <w:rPr>
          <w:rFonts w:cstheme="minorHAnsi"/>
          <w:color w:val="000000" w:themeColor="text1"/>
        </w:rPr>
        <w:t xml:space="preserve">, Rob Evans, Fergal Finnegan, </w:t>
      </w:r>
      <w:r w:rsidR="006E6DBC" w:rsidRPr="006E6DBC">
        <w:rPr>
          <w:rFonts w:cstheme="minorHAnsi"/>
          <w:color w:val="000000" w:themeColor="text1"/>
          <w:lang w:val="pl-PL"/>
        </w:rPr>
        <w:t xml:space="preserve">Marcin </w:t>
      </w:r>
      <w:proofErr w:type="spellStart"/>
      <w:r w:rsidR="006E6DBC" w:rsidRPr="006E6DBC">
        <w:rPr>
          <w:rFonts w:cstheme="minorHAnsi"/>
          <w:color w:val="000000" w:themeColor="text1"/>
          <w:lang w:val="pl-PL"/>
        </w:rPr>
        <w:t>Gołębniak</w:t>
      </w:r>
      <w:proofErr w:type="spellEnd"/>
      <w:r w:rsidR="006E6DBC">
        <w:rPr>
          <w:rFonts w:cstheme="minorHAnsi"/>
          <w:color w:val="000000" w:themeColor="text1"/>
          <w:lang w:val="pl-PL"/>
        </w:rPr>
        <w:t>,</w:t>
      </w:r>
      <w:r w:rsidR="006E6DBC" w:rsidRPr="006E6DBC">
        <w:rPr>
          <w:rFonts w:cstheme="minorHAnsi"/>
          <w:color w:val="000000" w:themeColor="text1"/>
          <w:lang w:val="pl-PL"/>
        </w:rPr>
        <w:t xml:space="preserve"> Ewa </w:t>
      </w:r>
      <w:proofErr w:type="spellStart"/>
      <w:r w:rsidR="006E6DBC" w:rsidRPr="006E6DBC">
        <w:rPr>
          <w:rFonts w:cstheme="minorHAnsi"/>
          <w:color w:val="000000" w:themeColor="text1"/>
          <w:lang w:val="pl-PL"/>
        </w:rPr>
        <w:t>Kurantowicz</w:t>
      </w:r>
      <w:proofErr w:type="spellEnd"/>
      <w:r w:rsidR="006E6DBC">
        <w:rPr>
          <w:rFonts w:cstheme="minorHAnsi"/>
          <w:color w:val="000000" w:themeColor="text1"/>
          <w:lang w:val="pl-PL"/>
        </w:rPr>
        <w:t>,</w:t>
      </w:r>
      <w:r w:rsidR="006E6DBC" w:rsidRPr="006E6DBC">
        <w:rPr>
          <w:rFonts w:cstheme="minorHAnsi"/>
          <w:color w:val="000000" w:themeColor="text1"/>
        </w:rPr>
        <w:t xml:space="preserve"> </w:t>
      </w:r>
      <w:r w:rsidR="003C1934" w:rsidRPr="006E6DBC">
        <w:rPr>
          <w:rFonts w:cstheme="minorHAnsi"/>
          <w:color w:val="000000" w:themeColor="text1"/>
        </w:rPr>
        <w:t xml:space="preserve">Silvia </w:t>
      </w:r>
      <w:proofErr w:type="spellStart"/>
      <w:r w:rsidR="003C1934" w:rsidRPr="006E6DBC">
        <w:rPr>
          <w:rFonts w:cstheme="minorHAnsi"/>
          <w:color w:val="000000" w:themeColor="text1"/>
        </w:rPr>
        <w:t>Luraschi</w:t>
      </w:r>
      <w:proofErr w:type="spellEnd"/>
      <w:r w:rsidR="003C1934" w:rsidRPr="006E6DBC">
        <w:rPr>
          <w:rFonts w:cstheme="minorHAnsi"/>
          <w:color w:val="000000" w:themeColor="text1"/>
        </w:rPr>
        <w:t xml:space="preserve">, </w:t>
      </w:r>
      <w:r w:rsidRPr="006E6DBC">
        <w:rPr>
          <w:rFonts w:cstheme="minorHAnsi"/>
          <w:color w:val="000000" w:themeColor="text1"/>
        </w:rPr>
        <w:t xml:space="preserve">José Gonzalez </w:t>
      </w:r>
      <w:proofErr w:type="spellStart"/>
      <w:r w:rsidRPr="006E6DBC">
        <w:rPr>
          <w:rFonts w:cstheme="minorHAnsi"/>
          <w:color w:val="000000" w:themeColor="text1"/>
        </w:rPr>
        <w:t>Monteagudo</w:t>
      </w:r>
      <w:proofErr w:type="spellEnd"/>
      <w:r w:rsidRPr="006E6DBC">
        <w:rPr>
          <w:rFonts w:cstheme="minorHAnsi"/>
          <w:color w:val="000000" w:themeColor="text1"/>
        </w:rPr>
        <w:t xml:space="preserve">, Marianne </w:t>
      </w:r>
      <w:proofErr w:type="spellStart"/>
      <w:r w:rsidRPr="006E6DBC">
        <w:rPr>
          <w:rFonts w:cstheme="minorHAnsi"/>
          <w:color w:val="000000" w:themeColor="text1"/>
        </w:rPr>
        <w:t>Høyen</w:t>
      </w:r>
      <w:proofErr w:type="spellEnd"/>
      <w:r w:rsidRPr="006E6DBC">
        <w:rPr>
          <w:rFonts w:cstheme="minorHAnsi"/>
          <w:color w:val="000000" w:themeColor="text1"/>
        </w:rPr>
        <w:t xml:space="preserve">, Barbara Merrill, Laura </w:t>
      </w:r>
      <w:proofErr w:type="spellStart"/>
      <w:r w:rsidRPr="006E6DBC">
        <w:rPr>
          <w:rFonts w:cstheme="minorHAnsi"/>
          <w:color w:val="000000" w:themeColor="text1"/>
        </w:rPr>
        <w:t>Mazzoli</w:t>
      </w:r>
      <w:proofErr w:type="spellEnd"/>
      <w:r w:rsidRPr="006E6DBC">
        <w:rPr>
          <w:rFonts w:cstheme="minorHAnsi"/>
          <w:color w:val="000000" w:themeColor="text1"/>
        </w:rPr>
        <w:t xml:space="preserve"> Smith</w:t>
      </w:r>
      <w:r w:rsidR="00014BA8" w:rsidRPr="006E6DBC">
        <w:rPr>
          <w:rFonts w:cstheme="minorHAnsi"/>
          <w:color w:val="000000" w:themeColor="text1"/>
        </w:rPr>
        <w:t xml:space="preserve">, </w:t>
      </w:r>
      <w:r w:rsidR="006E6DBC" w:rsidRPr="006E6DBC">
        <w:rPr>
          <w:rFonts w:cstheme="minorHAnsi"/>
          <w:color w:val="000000" w:themeColor="text1"/>
          <w:lang w:val="pl-PL"/>
        </w:rPr>
        <w:t>Paweł Rudnicki</w:t>
      </w:r>
      <w:r w:rsidR="006E6DBC">
        <w:rPr>
          <w:rFonts w:cstheme="minorHAnsi"/>
          <w:color w:val="000000" w:themeColor="text1"/>
          <w:lang w:val="pl-PL"/>
        </w:rPr>
        <w:t>,</w:t>
      </w:r>
      <w:r w:rsidR="006E6DBC" w:rsidRPr="006E6DBC">
        <w:rPr>
          <w:rFonts w:cstheme="minorHAnsi"/>
          <w:color w:val="000000" w:themeColor="text1"/>
        </w:rPr>
        <w:t xml:space="preserve"> </w:t>
      </w:r>
      <w:r w:rsidR="00014BA8" w:rsidRPr="006E6DBC">
        <w:rPr>
          <w:rFonts w:cstheme="minorHAnsi"/>
          <w:color w:val="000000" w:themeColor="text1"/>
        </w:rPr>
        <w:t>Linden West</w:t>
      </w:r>
      <w:r w:rsidRPr="006E6DBC">
        <w:rPr>
          <w:rFonts w:cstheme="minorHAnsi"/>
          <w:color w:val="000000" w:themeColor="text1"/>
        </w:rPr>
        <w:t xml:space="preserve"> and Hazel Wright</w:t>
      </w:r>
      <w:r w:rsidRPr="00FC5B4C">
        <w:t>.</w:t>
      </w:r>
      <w:r>
        <w:t xml:space="preserve"> </w:t>
      </w:r>
    </w:p>
    <w:p w14:paraId="2E36DC79" w14:textId="77777777" w:rsidR="00D01450" w:rsidRDefault="00D01450" w:rsidP="00D01450">
      <w:pPr>
        <w:spacing w:line="360" w:lineRule="auto"/>
        <w:jc w:val="both"/>
      </w:pPr>
    </w:p>
    <w:p w14:paraId="09B4D61E" w14:textId="3A08B0B2" w:rsidR="00D01450" w:rsidRDefault="00D01450" w:rsidP="00D01450">
      <w:pPr>
        <w:spacing w:line="360" w:lineRule="auto"/>
        <w:jc w:val="both"/>
      </w:pPr>
      <w:r>
        <w:t xml:space="preserve">Members of the Scientific Committee will come from Italy, Germany, </w:t>
      </w:r>
      <w:r w:rsidR="006E6DBC">
        <w:t xml:space="preserve">Poland, </w:t>
      </w:r>
      <w:r>
        <w:t>Spain, Sweden, Switzerland, and the United Kingdom; all are committed to facilitate communication across the different languages, to create a learning inclusive community and to offer good critical space for early as well as expert researchers.</w:t>
      </w:r>
    </w:p>
    <w:p w14:paraId="7986FAF0" w14:textId="77777777" w:rsidR="00D01450" w:rsidRDefault="00D01450" w:rsidP="00D01450">
      <w:pPr>
        <w:spacing w:line="360" w:lineRule="auto"/>
        <w:jc w:val="both"/>
      </w:pPr>
    </w:p>
    <w:p w14:paraId="54A67AE8" w14:textId="7A6F6424" w:rsidR="00D01450" w:rsidRDefault="00D01450" w:rsidP="002F0EAB">
      <w:pPr>
        <w:autoSpaceDE w:val="0"/>
        <w:autoSpaceDN w:val="0"/>
        <w:adjustRightInd w:val="0"/>
        <w:spacing w:line="360" w:lineRule="auto"/>
        <w:jc w:val="both"/>
        <w:rPr>
          <w:rFonts w:cs="Calibri"/>
          <w:color w:val="FF0000"/>
        </w:rPr>
      </w:pPr>
      <w:r w:rsidRPr="00697166">
        <w:rPr>
          <w:rFonts w:cs="Calibri-Bold"/>
          <w:b/>
          <w:bCs/>
        </w:rPr>
        <w:t>The location of the Conference</w:t>
      </w:r>
      <w:r>
        <w:rPr>
          <w:rFonts w:cs="Calibri-Bold"/>
          <w:b/>
          <w:bCs/>
        </w:rPr>
        <w:t xml:space="preserve"> </w:t>
      </w:r>
    </w:p>
    <w:p w14:paraId="3E4C764F" w14:textId="77777777" w:rsidR="00F570C3" w:rsidRPr="006E6DBC" w:rsidRDefault="00F570C3" w:rsidP="006E6DBC">
      <w:pPr>
        <w:spacing w:line="360" w:lineRule="auto"/>
        <w:rPr>
          <w:rFonts w:cstheme="minorHAnsi"/>
          <w:lang w:val="en-AU"/>
        </w:rPr>
      </w:pPr>
      <w:r w:rsidRPr="006E6DBC">
        <w:rPr>
          <w:rFonts w:cstheme="minorHAnsi"/>
          <w:lang w:val="en-AU"/>
        </w:rPr>
        <w:lastRenderedPageBreak/>
        <w:t xml:space="preserve">The University of Lower Silesia [ULS; orig.: DSW] is a non-public university that promotes an innovative approach to learning and builds research networks at the national and international levels. Apart from the excellence in teaching, research and academic publications, DSW actively works for the local community, in particular through its educational programs, research and development projects and cooperation with educational institutions, culture and civil organizations. </w:t>
      </w:r>
    </w:p>
    <w:p w14:paraId="16639B6E" w14:textId="77777777" w:rsidR="00F570C3" w:rsidRPr="006E6DBC" w:rsidRDefault="00F570C3" w:rsidP="006E6DBC">
      <w:pPr>
        <w:spacing w:line="360" w:lineRule="auto"/>
        <w:rPr>
          <w:rFonts w:cstheme="minorHAnsi"/>
          <w:lang w:val="en-AU"/>
        </w:rPr>
      </w:pPr>
    </w:p>
    <w:p w14:paraId="387EB72C" w14:textId="417E8DE4" w:rsidR="00F570C3" w:rsidRPr="006E6DBC" w:rsidRDefault="00F570C3" w:rsidP="006E6DBC">
      <w:pPr>
        <w:spacing w:line="360" w:lineRule="auto"/>
        <w:rPr>
          <w:rFonts w:cstheme="minorHAnsi"/>
          <w:lang w:val="en-AU"/>
        </w:rPr>
      </w:pPr>
      <w:r w:rsidRPr="006E6DBC">
        <w:rPr>
          <w:rFonts w:cstheme="minorHAnsi"/>
          <w:lang w:val="en-AU"/>
        </w:rPr>
        <w:t xml:space="preserve">University of Lower Silesia is based not far from the very centre of </w:t>
      </w:r>
      <w:proofErr w:type="spellStart"/>
      <w:r w:rsidRPr="006E6DBC">
        <w:rPr>
          <w:rFonts w:cstheme="minorHAnsi"/>
          <w:lang w:val="en-AU"/>
        </w:rPr>
        <w:t>Wrocław</w:t>
      </w:r>
      <w:proofErr w:type="spellEnd"/>
      <w:r w:rsidRPr="006E6DBC">
        <w:rPr>
          <w:rFonts w:cstheme="minorHAnsi"/>
          <w:lang w:val="en-AU"/>
        </w:rPr>
        <w:t xml:space="preserve"> and is well </w:t>
      </w:r>
      <w:proofErr w:type="gramStart"/>
      <w:r w:rsidRPr="006E6DBC">
        <w:rPr>
          <w:rFonts w:cstheme="minorHAnsi"/>
          <w:lang w:val="en-AU"/>
        </w:rPr>
        <w:t>connected  with</w:t>
      </w:r>
      <w:proofErr w:type="gramEnd"/>
      <w:r w:rsidRPr="006E6DBC">
        <w:rPr>
          <w:rFonts w:cstheme="minorHAnsi"/>
          <w:lang w:val="en-AU"/>
        </w:rPr>
        <w:t xml:space="preserve"> various essential destination points, such as the airport, </w:t>
      </w:r>
      <w:proofErr w:type="spellStart"/>
      <w:r w:rsidRPr="006E6DBC">
        <w:rPr>
          <w:rFonts w:cstheme="minorHAnsi"/>
          <w:lang w:val="en-AU"/>
        </w:rPr>
        <w:t>Wrocław</w:t>
      </w:r>
      <w:proofErr w:type="spellEnd"/>
      <w:r w:rsidRPr="006E6DBC">
        <w:rPr>
          <w:rFonts w:cstheme="minorHAnsi"/>
          <w:lang w:val="en-AU"/>
        </w:rPr>
        <w:t xml:space="preserve"> </w:t>
      </w:r>
      <w:proofErr w:type="spellStart"/>
      <w:r w:rsidRPr="006E6DBC">
        <w:rPr>
          <w:rFonts w:cstheme="minorHAnsi"/>
          <w:lang w:val="en-AU"/>
        </w:rPr>
        <w:t>Mikołajów</w:t>
      </w:r>
      <w:proofErr w:type="spellEnd"/>
      <w:r w:rsidRPr="006E6DBC">
        <w:rPr>
          <w:rFonts w:cstheme="minorHAnsi"/>
          <w:lang w:val="en-AU"/>
        </w:rPr>
        <w:t xml:space="preserve"> railway station, the coach station and the city’s highwa</w:t>
      </w:r>
      <w:r w:rsidR="00C7268C">
        <w:rPr>
          <w:rFonts w:cstheme="minorHAnsi"/>
          <w:lang w:val="en-AU"/>
        </w:rPr>
        <w:t>y</w:t>
      </w:r>
      <w:r w:rsidRPr="006E6DBC">
        <w:rPr>
          <w:rFonts w:cstheme="minorHAnsi"/>
          <w:lang w:val="en-AU"/>
        </w:rPr>
        <w:t>.</w:t>
      </w:r>
    </w:p>
    <w:p w14:paraId="40005E07" w14:textId="77777777" w:rsidR="00F570C3" w:rsidRPr="006E6DBC" w:rsidRDefault="00F570C3" w:rsidP="00F570C3">
      <w:pPr>
        <w:autoSpaceDE w:val="0"/>
        <w:autoSpaceDN w:val="0"/>
        <w:adjustRightInd w:val="0"/>
        <w:spacing w:line="360" w:lineRule="auto"/>
        <w:jc w:val="both"/>
        <w:rPr>
          <w:rFonts w:cs="Calibri"/>
          <w:color w:val="FF0000"/>
          <w:lang w:val="en-AU"/>
        </w:rPr>
      </w:pPr>
    </w:p>
    <w:p w14:paraId="11C5F9F0" w14:textId="77777777" w:rsidR="00D01450" w:rsidRPr="00697166" w:rsidRDefault="00D01450" w:rsidP="00D01450">
      <w:pPr>
        <w:autoSpaceDE w:val="0"/>
        <w:autoSpaceDN w:val="0"/>
        <w:adjustRightInd w:val="0"/>
        <w:spacing w:line="360" w:lineRule="auto"/>
        <w:jc w:val="both"/>
        <w:rPr>
          <w:rFonts w:cs="Calibri-Bold"/>
          <w:b/>
          <w:bCs/>
        </w:rPr>
      </w:pPr>
    </w:p>
    <w:p w14:paraId="731235FD" w14:textId="77777777" w:rsidR="00D01450" w:rsidRPr="00697166" w:rsidRDefault="00D01450" w:rsidP="00D01450">
      <w:pPr>
        <w:autoSpaceDE w:val="0"/>
        <w:autoSpaceDN w:val="0"/>
        <w:adjustRightInd w:val="0"/>
        <w:spacing w:line="360" w:lineRule="auto"/>
        <w:jc w:val="both"/>
        <w:rPr>
          <w:rFonts w:cs="Calibri-Bold"/>
          <w:b/>
          <w:bCs/>
        </w:rPr>
      </w:pPr>
      <w:r w:rsidRPr="00697166">
        <w:rPr>
          <w:rFonts w:cs="Calibri-Bold"/>
          <w:b/>
          <w:bCs/>
        </w:rPr>
        <w:t>Outline Conference schedule</w:t>
      </w:r>
    </w:p>
    <w:p w14:paraId="1CAE27E5" w14:textId="4A81B738" w:rsidR="00D01450" w:rsidRDefault="00D01450" w:rsidP="00D01450">
      <w:pPr>
        <w:autoSpaceDE w:val="0"/>
        <w:autoSpaceDN w:val="0"/>
        <w:adjustRightInd w:val="0"/>
        <w:spacing w:line="360" w:lineRule="auto"/>
        <w:jc w:val="both"/>
        <w:rPr>
          <w:rFonts w:cs="Calibri"/>
        </w:rPr>
      </w:pPr>
      <w:r w:rsidRPr="00242633">
        <w:rPr>
          <w:rFonts w:cs="Calibri"/>
        </w:rPr>
        <w:t xml:space="preserve">The formal conference starts late afternoon Thursday </w:t>
      </w:r>
      <w:r w:rsidR="00242633" w:rsidRPr="00242633">
        <w:rPr>
          <w:rFonts w:cs="Calibri"/>
        </w:rPr>
        <w:t>4</w:t>
      </w:r>
      <w:r w:rsidRPr="00242633">
        <w:rPr>
          <w:rFonts w:cs="Calibri"/>
          <w:vertAlign w:val="superscript"/>
        </w:rPr>
        <w:t>th</w:t>
      </w:r>
      <w:r w:rsidRPr="00242633">
        <w:rPr>
          <w:rFonts w:cs="Calibri"/>
        </w:rPr>
        <w:t xml:space="preserve"> ends at noon Sunday </w:t>
      </w:r>
      <w:r w:rsidR="00242633" w:rsidRPr="00242633">
        <w:rPr>
          <w:rFonts w:cs="Calibri"/>
        </w:rPr>
        <w:t>7</w:t>
      </w:r>
      <w:r w:rsidR="00014BA8" w:rsidRPr="00242633">
        <w:rPr>
          <w:rFonts w:cs="Calibri"/>
          <w:vertAlign w:val="superscript"/>
        </w:rPr>
        <w:t>th</w:t>
      </w:r>
      <w:r w:rsidR="00014BA8" w:rsidRPr="00242633">
        <w:rPr>
          <w:rFonts w:cs="Calibri"/>
        </w:rPr>
        <w:t xml:space="preserve"> </w:t>
      </w:r>
      <w:r w:rsidR="00242633" w:rsidRPr="00242633">
        <w:rPr>
          <w:rFonts w:cs="Calibri"/>
        </w:rPr>
        <w:t>March</w:t>
      </w:r>
      <w:r w:rsidRPr="00242633">
        <w:rPr>
          <w:rFonts w:cs="Calibri"/>
        </w:rPr>
        <w:t>.</w:t>
      </w:r>
      <w:r w:rsidR="003C1934">
        <w:rPr>
          <w:rFonts w:cs="Calibri"/>
        </w:rPr>
        <w:t xml:space="preserve"> </w:t>
      </w:r>
    </w:p>
    <w:p w14:paraId="1C84EA1C" w14:textId="77777777" w:rsidR="00C7268C" w:rsidRDefault="00C7268C" w:rsidP="00D01450">
      <w:pPr>
        <w:autoSpaceDE w:val="0"/>
        <w:autoSpaceDN w:val="0"/>
        <w:adjustRightInd w:val="0"/>
        <w:spacing w:line="360" w:lineRule="auto"/>
        <w:jc w:val="both"/>
      </w:pPr>
    </w:p>
    <w:p w14:paraId="04F621D0" w14:textId="6D5ECF49" w:rsidR="003C1934" w:rsidRPr="00697166" w:rsidRDefault="00C7268C" w:rsidP="00D01450">
      <w:pPr>
        <w:autoSpaceDE w:val="0"/>
        <w:autoSpaceDN w:val="0"/>
        <w:adjustRightInd w:val="0"/>
        <w:spacing w:line="360" w:lineRule="auto"/>
        <w:jc w:val="both"/>
        <w:rPr>
          <w:rFonts w:cs="Calibri"/>
        </w:rPr>
      </w:pPr>
      <w:r>
        <w:t>Details will be provided when confirmed. We hope to include a morning visit to a</w:t>
      </w:r>
      <w:r w:rsidR="00242633">
        <w:t>n</w:t>
      </w:r>
      <w:bookmarkStart w:id="0" w:name="_GoBack"/>
      <w:bookmarkEnd w:id="0"/>
      <w:r>
        <w:t xml:space="preserve"> educational/cultural place in Wroclaw, and also a conference dinner and other attractions.</w:t>
      </w:r>
    </w:p>
    <w:p w14:paraId="2AF9FF82" w14:textId="77777777" w:rsidR="00D01450" w:rsidRDefault="00D01450" w:rsidP="00D01450">
      <w:pPr>
        <w:pStyle w:val="BodyText"/>
        <w:rPr>
          <w:rFonts w:ascii="Calibri" w:hAnsi="Calibri" w:cs="Calibri"/>
          <w:b/>
          <w:bCs/>
        </w:rPr>
      </w:pPr>
    </w:p>
    <w:p w14:paraId="53CBEDE0" w14:textId="77777777" w:rsidR="00D01450" w:rsidRDefault="00D01450" w:rsidP="00D01450">
      <w:pPr>
        <w:pStyle w:val="BodyText"/>
        <w:spacing w:line="360" w:lineRule="auto"/>
        <w:jc w:val="both"/>
        <w:rPr>
          <w:rFonts w:cs="Calibri"/>
          <w:b/>
          <w:bCs/>
        </w:rPr>
      </w:pPr>
      <w:r>
        <w:rPr>
          <w:rFonts w:cs="Calibri"/>
          <w:b/>
          <w:bCs/>
        </w:rPr>
        <w:t>Abstract submission</w:t>
      </w:r>
    </w:p>
    <w:p w14:paraId="5171876F" w14:textId="7E5FAF30" w:rsidR="00D01450" w:rsidRPr="00697166" w:rsidRDefault="00D01450" w:rsidP="00D01450">
      <w:pPr>
        <w:pStyle w:val="BodyText"/>
        <w:spacing w:line="360" w:lineRule="auto"/>
        <w:jc w:val="both"/>
        <w:rPr>
          <w:rFonts w:cs="Calibri"/>
          <w:bCs/>
        </w:rPr>
      </w:pPr>
      <w:r>
        <w:rPr>
          <w:rFonts w:cs="Calibri"/>
          <w:bCs/>
        </w:rPr>
        <w:t>A</w:t>
      </w:r>
      <w:r w:rsidRPr="00697166">
        <w:rPr>
          <w:rFonts w:cs="Calibri"/>
          <w:bCs/>
        </w:rPr>
        <w:t xml:space="preserve">bstracts </w:t>
      </w:r>
      <w:r>
        <w:rPr>
          <w:rFonts w:cs="Calibri"/>
          <w:bCs/>
        </w:rPr>
        <w:t xml:space="preserve">can be </w:t>
      </w:r>
      <w:r w:rsidRPr="00697166">
        <w:rPr>
          <w:rFonts w:cs="Calibri"/>
          <w:bCs/>
        </w:rPr>
        <w:t xml:space="preserve">for </w:t>
      </w:r>
      <w:r>
        <w:rPr>
          <w:rFonts w:cs="Calibri"/>
          <w:bCs/>
        </w:rPr>
        <w:t>individual papers or group symposia/workshops.</w:t>
      </w:r>
    </w:p>
    <w:p w14:paraId="0B659E18" w14:textId="77777777" w:rsidR="00D01450" w:rsidRDefault="00D01450" w:rsidP="00D01450">
      <w:pPr>
        <w:pStyle w:val="BodyText"/>
        <w:spacing w:line="360" w:lineRule="auto"/>
        <w:jc w:val="both"/>
      </w:pPr>
      <w:r w:rsidRPr="00697166">
        <w:t>Abstracts (WORD format) should have no more than 500 wo</w:t>
      </w:r>
      <w:r>
        <w:t>rds, Times New Roman, 12 points and single spaced.</w:t>
      </w:r>
    </w:p>
    <w:p w14:paraId="546EC05B" w14:textId="22B2719D" w:rsidR="00D01450" w:rsidRDefault="00D01450" w:rsidP="00D01450">
      <w:pPr>
        <w:pStyle w:val="BodyText"/>
        <w:spacing w:line="360" w:lineRule="auto"/>
        <w:jc w:val="both"/>
      </w:pPr>
      <w:r w:rsidRPr="00697166">
        <w:t xml:space="preserve">The title of the abstract </w:t>
      </w:r>
      <w:r w:rsidR="00626C15">
        <w:t>should be unambiguous</w:t>
      </w:r>
      <w:r w:rsidRPr="00697166">
        <w:t xml:space="preserve"> </w:t>
      </w:r>
    </w:p>
    <w:p w14:paraId="37D64165" w14:textId="77777777" w:rsidR="00D01450" w:rsidRPr="00697166" w:rsidRDefault="00D01450" w:rsidP="00D01450">
      <w:pPr>
        <w:pStyle w:val="BodyText"/>
        <w:spacing w:line="360" w:lineRule="auto"/>
        <w:jc w:val="both"/>
      </w:pPr>
      <w:r w:rsidRPr="00697166">
        <w:t xml:space="preserve">Your name, institutional affiliation, phone and email should NOT be included in the abstract </w:t>
      </w:r>
      <w:r w:rsidRPr="009F6024">
        <w:rPr>
          <w:b/>
        </w:rPr>
        <w:t>but be on a separate page</w:t>
      </w:r>
      <w:r w:rsidRPr="00697166">
        <w:t>.</w:t>
      </w:r>
    </w:p>
    <w:p w14:paraId="31978D78" w14:textId="77777777" w:rsidR="00D01450" w:rsidRDefault="00D01450" w:rsidP="00D01450">
      <w:pPr>
        <w:pStyle w:val="Default"/>
        <w:spacing w:after="120" w:line="360" w:lineRule="auto"/>
        <w:jc w:val="both"/>
        <w:rPr>
          <w:rFonts w:asciiTheme="minorHAnsi" w:hAnsiTheme="minorHAnsi"/>
          <w:lang w:val="en-US"/>
        </w:rPr>
      </w:pPr>
    </w:p>
    <w:p w14:paraId="1E1AFCE7" w14:textId="77777777" w:rsidR="00D01450" w:rsidRDefault="00D01450" w:rsidP="00D01450">
      <w:pPr>
        <w:pStyle w:val="Default"/>
        <w:spacing w:after="120" w:line="360" w:lineRule="auto"/>
        <w:jc w:val="both"/>
        <w:rPr>
          <w:rFonts w:asciiTheme="minorHAnsi" w:hAnsiTheme="minorHAnsi"/>
          <w:b/>
          <w:lang w:val="en-US"/>
        </w:rPr>
      </w:pPr>
      <w:r w:rsidRPr="0053599D">
        <w:rPr>
          <w:rFonts w:asciiTheme="minorHAnsi" w:hAnsiTheme="minorHAnsi"/>
          <w:b/>
          <w:lang w:val="en-US"/>
        </w:rPr>
        <w:t>Schedule:</w:t>
      </w:r>
    </w:p>
    <w:p w14:paraId="0C64E843" w14:textId="77777777" w:rsidR="00D01450" w:rsidRPr="0053599D" w:rsidRDefault="00D01450" w:rsidP="00D01450">
      <w:pPr>
        <w:pStyle w:val="Default"/>
        <w:spacing w:after="120" w:line="360" w:lineRule="auto"/>
        <w:jc w:val="both"/>
        <w:rPr>
          <w:rFonts w:asciiTheme="minorHAnsi" w:hAnsiTheme="minorHAnsi"/>
          <w:lang w:val="en-US"/>
        </w:rPr>
      </w:pPr>
      <w:r>
        <w:rPr>
          <w:rFonts w:asciiTheme="minorHAnsi" w:hAnsiTheme="minorHAnsi"/>
          <w:b/>
          <w:lang w:val="en-US"/>
        </w:rPr>
        <w:t xml:space="preserve">Deadline for submission </w:t>
      </w:r>
      <w:r>
        <w:rPr>
          <w:rFonts w:asciiTheme="minorHAnsi" w:hAnsiTheme="minorHAnsi"/>
          <w:lang w:val="en-US"/>
        </w:rPr>
        <w:t>of abstracts:</w:t>
      </w:r>
    </w:p>
    <w:p w14:paraId="162F0A9D" w14:textId="5CC189DC" w:rsidR="00D01450" w:rsidRPr="007D4E2C" w:rsidRDefault="00014BA8" w:rsidP="00D01450">
      <w:pPr>
        <w:pStyle w:val="BodyText"/>
        <w:spacing w:line="360" w:lineRule="auto"/>
        <w:jc w:val="center"/>
        <w:rPr>
          <w:sz w:val="28"/>
          <w:szCs w:val="28"/>
        </w:rPr>
      </w:pPr>
      <w:r>
        <w:rPr>
          <w:b/>
          <w:bCs/>
          <w:sz w:val="28"/>
          <w:szCs w:val="28"/>
        </w:rPr>
        <w:t>30</w:t>
      </w:r>
      <w:r w:rsidR="00D01450" w:rsidRPr="007D4E2C">
        <w:rPr>
          <w:b/>
          <w:bCs/>
          <w:sz w:val="28"/>
          <w:szCs w:val="28"/>
          <w:vertAlign w:val="superscript"/>
        </w:rPr>
        <w:t>th</w:t>
      </w:r>
      <w:r w:rsidR="00D01450">
        <w:rPr>
          <w:b/>
          <w:bCs/>
          <w:sz w:val="28"/>
          <w:szCs w:val="28"/>
        </w:rPr>
        <w:t xml:space="preserve"> O</w:t>
      </w:r>
      <w:r w:rsidR="00D01450" w:rsidRPr="007D4E2C">
        <w:rPr>
          <w:b/>
          <w:bCs/>
          <w:sz w:val="28"/>
          <w:szCs w:val="28"/>
        </w:rPr>
        <w:t>ctober 2018</w:t>
      </w:r>
    </w:p>
    <w:p w14:paraId="34347B20" w14:textId="09F27B60" w:rsidR="00327F97" w:rsidRPr="00327F97" w:rsidRDefault="00327F97" w:rsidP="00327F97">
      <w:pPr>
        <w:rPr>
          <w:rFonts w:ascii="Segoe UI" w:eastAsia="Times New Roman" w:hAnsi="Segoe UI" w:cs="Segoe UI"/>
          <w:sz w:val="21"/>
          <w:szCs w:val="21"/>
          <w:lang w:eastAsia="en-GB"/>
        </w:rPr>
      </w:pPr>
    </w:p>
    <w:p w14:paraId="348E6D7C" w14:textId="5C64580F" w:rsidR="00327F97" w:rsidRPr="006E6DBC" w:rsidRDefault="00327F97" w:rsidP="00D01450">
      <w:pPr>
        <w:pStyle w:val="Default"/>
        <w:spacing w:after="120" w:line="360" w:lineRule="auto"/>
        <w:jc w:val="both"/>
        <w:rPr>
          <w:rFonts w:asciiTheme="minorHAnsi" w:hAnsiTheme="minorHAnsi"/>
          <w:lang w:val="en-GB"/>
        </w:rPr>
      </w:pPr>
    </w:p>
    <w:p w14:paraId="7594E3F9" w14:textId="05CCA081" w:rsidR="00D01450" w:rsidRPr="00697166" w:rsidRDefault="00D01450" w:rsidP="00D01450">
      <w:pPr>
        <w:pStyle w:val="Default"/>
        <w:spacing w:after="120" w:line="360" w:lineRule="auto"/>
        <w:jc w:val="both"/>
        <w:rPr>
          <w:rFonts w:asciiTheme="minorHAnsi" w:hAnsiTheme="minorHAnsi"/>
          <w:lang w:val="en-US"/>
        </w:rPr>
      </w:pPr>
      <w:r>
        <w:rPr>
          <w:rFonts w:asciiTheme="minorHAnsi" w:hAnsiTheme="minorHAnsi"/>
          <w:b/>
          <w:lang w:val="en-US"/>
        </w:rPr>
        <w:t xml:space="preserve">Notification of acceptance </w:t>
      </w:r>
      <w:r>
        <w:rPr>
          <w:rFonts w:asciiTheme="minorHAnsi" w:hAnsiTheme="minorHAnsi"/>
          <w:lang w:val="en-US"/>
        </w:rPr>
        <w:t>of p</w:t>
      </w:r>
      <w:r w:rsidRPr="00697166">
        <w:rPr>
          <w:rFonts w:asciiTheme="minorHAnsi" w:hAnsiTheme="minorHAnsi"/>
          <w:lang w:val="en-US"/>
        </w:rPr>
        <w:t xml:space="preserve">roposals for papers, symposia, workshops, or posters </w:t>
      </w:r>
      <w:r>
        <w:rPr>
          <w:rFonts w:asciiTheme="minorHAnsi" w:hAnsiTheme="minorHAnsi"/>
          <w:lang w:val="en-US"/>
        </w:rPr>
        <w:t>after a</w:t>
      </w:r>
      <w:r w:rsidRPr="00697166">
        <w:rPr>
          <w:rFonts w:asciiTheme="minorHAnsi" w:hAnsiTheme="minorHAnsi"/>
          <w:lang w:val="en-US"/>
        </w:rPr>
        <w:t xml:space="preserve"> </w:t>
      </w:r>
      <w:proofErr w:type="gramStart"/>
      <w:r>
        <w:rPr>
          <w:rFonts w:asciiTheme="minorHAnsi" w:hAnsiTheme="minorHAnsi"/>
          <w:lang w:val="en-US"/>
        </w:rPr>
        <w:t>double blind</w:t>
      </w:r>
      <w:proofErr w:type="gramEnd"/>
      <w:r>
        <w:rPr>
          <w:rFonts w:asciiTheme="minorHAnsi" w:hAnsiTheme="minorHAnsi"/>
          <w:lang w:val="en-US"/>
        </w:rPr>
        <w:t xml:space="preserve"> review:</w:t>
      </w:r>
      <w:r w:rsidRPr="00697166">
        <w:rPr>
          <w:rFonts w:asciiTheme="minorHAnsi" w:hAnsiTheme="minorHAnsi"/>
          <w:lang w:val="en-US"/>
        </w:rPr>
        <w:t xml:space="preserve"> </w:t>
      </w:r>
      <w:proofErr w:type="spellStart"/>
      <w:r w:rsidRPr="00697166">
        <w:rPr>
          <w:rFonts w:asciiTheme="minorHAnsi" w:hAnsiTheme="minorHAnsi"/>
          <w:b/>
          <w:lang w:val="en-US"/>
        </w:rPr>
        <w:t xml:space="preserve">mid </w:t>
      </w:r>
      <w:r w:rsidRPr="00697166">
        <w:rPr>
          <w:rFonts w:asciiTheme="minorHAnsi" w:hAnsiTheme="minorHAnsi"/>
          <w:b/>
          <w:bCs/>
          <w:lang w:val="en-US"/>
        </w:rPr>
        <w:t>November</w:t>
      </w:r>
      <w:proofErr w:type="spellEnd"/>
      <w:r w:rsidRPr="00697166">
        <w:rPr>
          <w:rFonts w:asciiTheme="minorHAnsi" w:hAnsiTheme="minorHAnsi"/>
          <w:b/>
          <w:bCs/>
          <w:lang w:val="en-US"/>
        </w:rPr>
        <w:t xml:space="preserve"> 20</w:t>
      </w:r>
      <w:r w:rsidR="00014BA8">
        <w:rPr>
          <w:rFonts w:asciiTheme="minorHAnsi" w:hAnsiTheme="minorHAnsi"/>
          <w:b/>
          <w:bCs/>
          <w:lang w:val="en-US"/>
        </w:rPr>
        <w:t>20</w:t>
      </w:r>
      <w:r w:rsidRPr="00697166">
        <w:rPr>
          <w:rFonts w:asciiTheme="minorHAnsi" w:hAnsiTheme="minorHAnsi"/>
          <w:bCs/>
          <w:lang w:val="en-US"/>
        </w:rPr>
        <w:t>.</w:t>
      </w:r>
    </w:p>
    <w:p w14:paraId="17500992" w14:textId="77777777" w:rsidR="00014BA8" w:rsidRDefault="00014BA8" w:rsidP="00D01450">
      <w:pPr>
        <w:pStyle w:val="Default"/>
        <w:spacing w:after="120" w:line="360" w:lineRule="auto"/>
        <w:jc w:val="both"/>
        <w:rPr>
          <w:rFonts w:asciiTheme="minorHAnsi" w:hAnsiTheme="minorHAnsi"/>
          <w:b/>
          <w:lang w:val="en-US"/>
        </w:rPr>
      </w:pPr>
    </w:p>
    <w:p w14:paraId="6BFAADA8" w14:textId="52DA2F29" w:rsidR="00D01450" w:rsidRPr="00014BA8" w:rsidRDefault="00D01450" w:rsidP="00D01450">
      <w:pPr>
        <w:pStyle w:val="Default"/>
        <w:spacing w:after="120" w:line="360" w:lineRule="auto"/>
        <w:jc w:val="both"/>
        <w:rPr>
          <w:rFonts w:asciiTheme="minorHAnsi" w:hAnsiTheme="minorHAnsi"/>
          <w:b/>
          <w:bCs/>
          <w:lang w:val="en-US"/>
        </w:rPr>
      </w:pPr>
      <w:r>
        <w:rPr>
          <w:rFonts w:asciiTheme="minorHAnsi" w:hAnsiTheme="minorHAnsi"/>
          <w:b/>
          <w:lang w:val="en-US"/>
        </w:rPr>
        <w:t xml:space="preserve">Deadline for Final papers </w:t>
      </w:r>
      <w:r w:rsidRPr="00697166">
        <w:rPr>
          <w:rFonts w:asciiTheme="minorHAnsi" w:hAnsiTheme="minorHAnsi"/>
          <w:lang w:val="en-US"/>
        </w:rPr>
        <w:t xml:space="preserve">(3000 – 5000 words) should be submitted by </w:t>
      </w:r>
      <w:r w:rsidR="00014BA8">
        <w:rPr>
          <w:rFonts w:asciiTheme="minorHAnsi" w:hAnsiTheme="minorHAnsi"/>
          <w:b/>
          <w:bCs/>
          <w:lang w:val="en-US"/>
        </w:rPr>
        <w:t>29</w:t>
      </w:r>
      <w:r w:rsidR="00014BA8" w:rsidRPr="00014BA8">
        <w:rPr>
          <w:rFonts w:asciiTheme="minorHAnsi" w:hAnsiTheme="minorHAnsi"/>
          <w:b/>
          <w:bCs/>
          <w:vertAlign w:val="superscript"/>
          <w:lang w:val="en-US"/>
        </w:rPr>
        <w:t>th</w:t>
      </w:r>
      <w:r w:rsidRPr="00697166">
        <w:rPr>
          <w:rFonts w:asciiTheme="minorHAnsi" w:hAnsiTheme="minorHAnsi"/>
          <w:b/>
          <w:bCs/>
          <w:lang w:val="en-US"/>
        </w:rPr>
        <w:t xml:space="preserve"> January 20</w:t>
      </w:r>
      <w:r w:rsidR="00014BA8">
        <w:rPr>
          <w:rFonts w:asciiTheme="minorHAnsi" w:hAnsiTheme="minorHAnsi"/>
          <w:b/>
          <w:bCs/>
          <w:lang w:val="en-US"/>
        </w:rPr>
        <w:t>21</w:t>
      </w:r>
      <w:r w:rsidRPr="00697166">
        <w:rPr>
          <w:rFonts w:asciiTheme="minorHAnsi" w:hAnsiTheme="minorHAnsi"/>
          <w:b/>
          <w:bCs/>
          <w:lang w:val="en-US"/>
        </w:rPr>
        <w:t>.</w:t>
      </w:r>
    </w:p>
    <w:p w14:paraId="0AE4FCF2" w14:textId="77777777" w:rsidR="00D01450" w:rsidRPr="00C7268C" w:rsidRDefault="00D01450" w:rsidP="00D01450">
      <w:pPr>
        <w:spacing w:after="120" w:line="360" w:lineRule="auto"/>
        <w:jc w:val="both"/>
        <w:rPr>
          <w:rFonts w:cs="Calibri"/>
          <w:color w:val="000000" w:themeColor="text1"/>
        </w:rPr>
      </w:pPr>
      <w:r w:rsidRPr="00C7268C">
        <w:rPr>
          <w:rFonts w:cs="Calibri"/>
          <w:color w:val="000000" w:themeColor="text1"/>
        </w:rPr>
        <w:t xml:space="preserve">Detailed guidelines for submission, conference arrangements and the conference programme will be made available on the conference website </w:t>
      </w:r>
    </w:p>
    <w:p w14:paraId="674127FC" w14:textId="77777777" w:rsidR="00327F97" w:rsidRPr="00C7268C" w:rsidRDefault="00327F97" w:rsidP="00327F97">
      <w:pPr>
        <w:rPr>
          <w:color w:val="000000" w:themeColor="text1"/>
          <w:lang w:val="en-US"/>
        </w:rPr>
      </w:pPr>
    </w:p>
    <w:p w14:paraId="628257DD" w14:textId="39D499CE" w:rsidR="00327F97" w:rsidRPr="00C7268C" w:rsidRDefault="00327F97" w:rsidP="00327F97">
      <w:pPr>
        <w:rPr>
          <w:color w:val="000000" w:themeColor="text1"/>
          <w:lang w:val="en-US"/>
        </w:rPr>
      </w:pPr>
      <w:r w:rsidRPr="00C7268C">
        <w:rPr>
          <w:color w:val="000000" w:themeColor="text1"/>
          <w:lang w:val="en-US"/>
        </w:rPr>
        <w:t>More details will be sent in the second Call for Papers (</w:t>
      </w:r>
      <w:r w:rsidR="00C7268C" w:rsidRPr="00C7268C">
        <w:rPr>
          <w:color w:val="000000" w:themeColor="text1"/>
          <w:lang w:val="en-US"/>
        </w:rPr>
        <w:t xml:space="preserve">around </w:t>
      </w:r>
      <w:r w:rsidRPr="00C7268C">
        <w:rPr>
          <w:color w:val="000000" w:themeColor="text1"/>
          <w:lang w:val="en-US"/>
        </w:rPr>
        <w:t xml:space="preserve">September 2020) </w:t>
      </w:r>
    </w:p>
    <w:p w14:paraId="71D36A28" w14:textId="77777777" w:rsidR="00C7268C" w:rsidRPr="00C7268C" w:rsidRDefault="00C7268C" w:rsidP="00327F97">
      <w:pPr>
        <w:rPr>
          <w:color w:val="000000" w:themeColor="text1"/>
          <w:lang w:val="en-US"/>
        </w:rPr>
      </w:pPr>
    </w:p>
    <w:p w14:paraId="145808E1" w14:textId="77777777" w:rsidR="00C7268C" w:rsidRPr="00C7268C" w:rsidRDefault="00327F97" w:rsidP="00327F97">
      <w:pPr>
        <w:rPr>
          <w:rFonts w:eastAsia="Times New Roman" w:cstheme="minorHAnsi"/>
          <w:lang w:eastAsia="en-GB"/>
        </w:rPr>
      </w:pPr>
      <w:r w:rsidRPr="00C7268C">
        <w:rPr>
          <w:color w:val="000000" w:themeColor="text1"/>
          <w:lang w:val="en-US"/>
        </w:rPr>
        <w:t>I</w:t>
      </w:r>
      <w:r w:rsidRPr="00C7268C">
        <w:rPr>
          <w:rFonts w:cstheme="minorHAnsi"/>
          <w:color w:val="000000" w:themeColor="text1"/>
          <w:lang w:val="en-US"/>
        </w:rPr>
        <w:t>n the meantime</w:t>
      </w:r>
      <w:r w:rsidR="00C7268C" w:rsidRPr="00C7268C">
        <w:rPr>
          <w:rFonts w:cstheme="minorHAnsi"/>
          <w:color w:val="000000" w:themeColor="text1"/>
          <w:lang w:val="en-US"/>
        </w:rPr>
        <w:t>, if you have any questions please</w:t>
      </w:r>
      <w:r w:rsidRPr="00C7268C">
        <w:rPr>
          <w:rFonts w:cstheme="minorHAnsi"/>
          <w:color w:val="000000" w:themeColor="text1"/>
          <w:lang w:val="en-US"/>
        </w:rPr>
        <w:t xml:space="preserve"> contact t</w:t>
      </w:r>
      <w:r w:rsidR="00C7268C" w:rsidRPr="00C7268C">
        <w:rPr>
          <w:rFonts w:cstheme="minorHAnsi"/>
          <w:color w:val="000000" w:themeColor="text1"/>
          <w:lang w:val="en-US"/>
        </w:rPr>
        <w:t>he</w:t>
      </w:r>
      <w:r w:rsidRPr="00C7268C">
        <w:rPr>
          <w:rFonts w:cstheme="minorHAnsi"/>
          <w:color w:val="000000" w:themeColor="text1"/>
          <w:lang w:val="en-US"/>
        </w:rPr>
        <w:t xml:space="preserve"> Wroclaw’s organizing team </w:t>
      </w:r>
      <w:r w:rsidR="00C7268C" w:rsidRPr="00C7268C">
        <w:rPr>
          <w:rFonts w:cstheme="minorHAnsi"/>
          <w:color w:val="000000" w:themeColor="text1"/>
          <w:lang w:val="en-US"/>
        </w:rPr>
        <w:t>at</w:t>
      </w:r>
      <w:r w:rsidRPr="00C7268C">
        <w:rPr>
          <w:rFonts w:cstheme="minorHAnsi"/>
          <w:color w:val="000000" w:themeColor="text1"/>
          <w:lang w:val="en-US"/>
        </w:rPr>
        <w:t xml:space="preserve">: </w:t>
      </w:r>
      <w:hyperlink r:id="rId5" w:history="1">
        <w:r w:rsidRPr="00C7268C">
          <w:rPr>
            <w:rStyle w:val="Hyperlink"/>
            <w:rFonts w:eastAsia="Times New Roman" w:cstheme="minorHAnsi"/>
            <w:lang w:eastAsia="en-GB"/>
          </w:rPr>
          <w:t>LHBN2021@dsw.edu.pl</w:t>
        </w:r>
      </w:hyperlink>
      <w:r w:rsidRPr="00C7268C">
        <w:rPr>
          <w:rFonts w:eastAsia="Times New Roman" w:cstheme="minorHAnsi"/>
          <w:lang w:eastAsia="en-GB"/>
        </w:rPr>
        <w:t xml:space="preserve"> </w:t>
      </w:r>
      <w:r w:rsidR="00C7268C" w:rsidRPr="00C7268C">
        <w:rPr>
          <w:rFonts w:eastAsia="Times New Roman" w:cstheme="minorHAnsi"/>
          <w:lang w:eastAsia="en-GB"/>
        </w:rPr>
        <w:t xml:space="preserve">or </w:t>
      </w:r>
    </w:p>
    <w:p w14:paraId="4C89E5C8" w14:textId="77777777" w:rsidR="00C7268C" w:rsidRPr="00C7268C" w:rsidRDefault="00C7268C" w:rsidP="00327F97">
      <w:pPr>
        <w:rPr>
          <w:rFonts w:eastAsia="Times New Roman" w:cstheme="minorHAnsi"/>
          <w:lang w:eastAsia="en-GB"/>
        </w:rPr>
      </w:pPr>
    </w:p>
    <w:p w14:paraId="4562A176" w14:textId="4A080780" w:rsidR="00327F97" w:rsidRDefault="00C7268C" w:rsidP="00327F97">
      <w:pPr>
        <w:rPr>
          <w:rFonts w:eastAsia="Times New Roman" w:cstheme="minorHAnsi"/>
          <w:lang w:eastAsia="en-GB"/>
        </w:rPr>
      </w:pPr>
      <w:r w:rsidRPr="00C7268C">
        <w:rPr>
          <w:rFonts w:eastAsia="Times New Roman" w:cstheme="minorHAnsi"/>
          <w:lang w:eastAsia="en-GB"/>
        </w:rPr>
        <w:t xml:space="preserve">Alan Bainbridge at </w:t>
      </w:r>
      <w:hyperlink r:id="rId6" w:history="1">
        <w:r w:rsidRPr="00AB74EF">
          <w:rPr>
            <w:rStyle w:val="Hyperlink"/>
            <w:rFonts w:eastAsia="Times New Roman" w:cstheme="minorHAnsi"/>
            <w:lang w:eastAsia="en-GB"/>
          </w:rPr>
          <w:t>alan.bainbridge@canterbury.ac.uk</w:t>
        </w:r>
      </w:hyperlink>
    </w:p>
    <w:p w14:paraId="15AA4F2A" w14:textId="77777777" w:rsidR="00C7268C" w:rsidRPr="00C7268C" w:rsidRDefault="00C7268C" w:rsidP="00327F97">
      <w:pPr>
        <w:rPr>
          <w:rFonts w:eastAsia="Times New Roman" w:cstheme="minorHAnsi"/>
          <w:lang w:eastAsia="en-GB"/>
        </w:rPr>
      </w:pPr>
    </w:p>
    <w:p w14:paraId="13B7C4D9" w14:textId="77777777" w:rsidR="00C7268C" w:rsidRPr="00C7268C" w:rsidRDefault="00C7268C" w:rsidP="00C7268C">
      <w:pPr>
        <w:rPr>
          <w:rFonts w:cstheme="minorHAnsi"/>
        </w:rPr>
      </w:pPr>
      <w:r w:rsidRPr="00C7268C">
        <w:rPr>
          <w:rFonts w:cstheme="minorHAnsi"/>
        </w:rPr>
        <w:t xml:space="preserve">Laura </w:t>
      </w:r>
      <w:proofErr w:type="spellStart"/>
      <w:r w:rsidRPr="00C7268C">
        <w:rPr>
          <w:rFonts w:cstheme="minorHAnsi"/>
        </w:rPr>
        <w:t>Formenti</w:t>
      </w:r>
      <w:proofErr w:type="spellEnd"/>
      <w:r w:rsidRPr="00C7268C">
        <w:rPr>
          <w:rFonts w:cstheme="minorHAnsi"/>
        </w:rPr>
        <w:t xml:space="preserve"> at </w:t>
      </w:r>
      <w:hyperlink r:id="rId7" w:tgtFrame="_blank" w:history="1">
        <w:r w:rsidRPr="00C7268C">
          <w:rPr>
            <w:rStyle w:val="Hyperlink"/>
            <w:rFonts w:cstheme="minorHAnsi"/>
            <w:color w:val="1155CC"/>
            <w:shd w:val="clear" w:color="auto" w:fill="FFFFFF"/>
          </w:rPr>
          <w:t>laura.</w:t>
        </w:r>
      </w:hyperlink>
      <w:hyperlink r:id="rId8" w:tgtFrame="_blank" w:history="1">
        <w:r w:rsidRPr="00C7268C">
          <w:rPr>
            <w:rStyle w:val="Hyperlink"/>
            <w:rFonts w:cstheme="minorHAnsi"/>
            <w:color w:val="1155CC"/>
          </w:rPr>
          <w:t>fo</w:t>
        </w:r>
      </w:hyperlink>
      <w:hyperlink r:id="rId9" w:tgtFrame="_blank" w:history="1">
        <w:r w:rsidRPr="00C7268C">
          <w:rPr>
            <w:rStyle w:val="Hyperlink"/>
            <w:rFonts w:cstheme="minorHAnsi"/>
            <w:color w:val="1155CC"/>
          </w:rPr>
          <w:t>rmenti@unimib.it</w:t>
        </w:r>
      </w:hyperlink>
    </w:p>
    <w:p w14:paraId="5736CE1E" w14:textId="2CD7E6CD" w:rsidR="00D01450" w:rsidRPr="00EE6962" w:rsidRDefault="00D01450" w:rsidP="00EE6962">
      <w:pPr>
        <w:spacing w:line="360" w:lineRule="auto"/>
      </w:pPr>
    </w:p>
    <w:sectPr w:rsidR="00D01450" w:rsidRPr="00EE6962" w:rsidSect="00B2254D">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27B9" w16cex:dateUtc="2020-07-07T14:56:00Z"/>
  <w16cex:commentExtensible w16cex:durableId="22AF2C58" w16cex:dateUtc="2020-07-07T15:16:00Z"/>
  <w16cex:commentExtensible w16cex:durableId="22AF27F6" w16cex:dateUtc="2020-07-07T14:57:00Z"/>
  <w16cex:commentExtensible w16cex:durableId="22AF283D" w16cex:dateUtc="2020-07-07T14:58:00Z"/>
  <w16cex:commentExtensible w16cex:durableId="22AF3220" w16cex:dateUtc="2020-07-07T15:40:00Z"/>
  <w16cex:commentExtensible w16cex:durableId="22AF2889" w16cex:dateUtc="2020-07-07T14:59:00Z"/>
  <w16cex:commentExtensible w16cex:durableId="22AF295F" w16cex:dateUtc="2020-07-07T15:03:00Z"/>
  <w16cex:commentExtensible w16cex:durableId="22AF294C" w16cex:dateUtc="2020-07-07T15:0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4A7A0F"/>
    <w:multiLevelType w:val="hybridMultilevel"/>
    <w:tmpl w:val="ECBED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1C"/>
    <w:rsid w:val="00014BA8"/>
    <w:rsid w:val="000D42D9"/>
    <w:rsid w:val="00141BBB"/>
    <w:rsid w:val="00156FC7"/>
    <w:rsid w:val="00242633"/>
    <w:rsid w:val="002F0EAB"/>
    <w:rsid w:val="00327F97"/>
    <w:rsid w:val="003C1934"/>
    <w:rsid w:val="0056541C"/>
    <w:rsid w:val="00596023"/>
    <w:rsid w:val="00626C15"/>
    <w:rsid w:val="00637239"/>
    <w:rsid w:val="006E6DBC"/>
    <w:rsid w:val="007C1651"/>
    <w:rsid w:val="00995D7A"/>
    <w:rsid w:val="00B2254D"/>
    <w:rsid w:val="00BE29A2"/>
    <w:rsid w:val="00C3613F"/>
    <w:rsid w:val="00C64525"/>
    <w:rsid w:val="00C7268C"/>
    <w:rsid w:val="00D01450"/>
    <w:rsid w:val="00EE6962"/>
    <w:rsid w:val="00F570C3"/>
    <w:rsid w:val="00FC1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DD5F"/>
  <w15:chartTrackingRefBased/>
  <w15:docId w15:val="{ACEE4C1F-B7C1-C743-A88A-725F6D99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BodyText"/>
    <w:link w:val="Heading2Char"/>
    <w:qFormat/>
    <w:rsid w:val="00EE6962"/>
    <w:pPr>
      <w:keepNext/>
      <w:widowControl w:val="0"/>
      <w:numPr>
        <w:ilvl w:val="1"/>
        <w:numId w:val="1"/>
      </w:numPr>
      <w:suppressAutoHyphens/>
      <w:spacing w:before="240" w:after="120"/>
      <w:outlineLvl w:val="1"/>
    </w:pPr>
    <w:rPr>
      <w:rFonts w:ascii="Times New Roman" w:eastAsia="SimSun" w:hAnsi="Times New Roman" w:cs="Mangal"/>
      <w:b/>
      <w:bCs/>
      <w:kern w:val="1"/>
      <w:sz w:val="36"/>
      <w:szCs w:val="36"/>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6962"/>
    <w:rPr>
      <w:rFonts w:ascii="Times New Roman" w:eastAsia="SimSun" w:hAnsi="Times New Roman" w:cs="Mangal"/>
      <w:b/>
      <w:bCs/>
      <w:kern w:val="1"/>
      <w:sz w:val="36"/>
      <w:szCs w:val="36"/>
      <w:lang w:val="en-US" w:eastAsia="hi-IN" w:bidi="hi-IN"/>
    </w:rPr>
  </w:style>
  <w:style w:type="paragraph" w:customStyle="1" w:styleId="Default">
    <w:name w:val="Default"/>
    <w:rsid w:val="00EE6962"/>
    <w:pPr>
      <w:suppressAutoHyphens/>
      <w:autoSpaceDE w:val="0"/>
    </w:pPr>
    <w:rPr>
      <w:rFonts w:ascii="Calibri" w:eastAsia="Times New Roman" w:hAnsi="Calibri" w:cs="Calibri"/>
      <w:color w:val="000000"/>
      <w:lang w:val="it-IT" w:eastAsia="ar-SA"/>
    </w:rPr>
  </w:style>
  <w:style w:type="paragraph" w:styleId="BodyText">
    <w:name w:val="Body Text"/>
    <w:basedOn w:val="Normal"/>
    <w:link w:val="BodyTextChar"/>
    <w:uiPriority w:val="99"/>
    <w:semiHidden/>
    <w:unhideWhenUsed/>
    <w:rsid w:val="00EE6962"/>
    <w:pPr>
      <w:spacing w:after="120"/>
    </w:pPr>
  </w:style>
  <w:style w:type="character" w:customStyle="1" w:styleId="BodyTextChar">
    <w:name w:val="Body Text Char"/>
    <w:basedOn w:val="DefaultParagraphFont"/>
    <w:link w:val="BodyText"/>
    <w:uiPriority w:val="99"/>
    <w:semiHidden/>
    <w:rsid w:val="00EE6962"/>
  </w:style>
  <w:style w:type="paragraph" w:styleId="NormalWeb">
    <w:name w:val="Normal (Web)"/>
    <w:basedOn w:val="Normal"/>
    <w:uiPriority w:val="99"/>
    <w:semiHidden/>
    <w:unhideWhenUsed/>
    <w:rsid w:val="0059602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C10B6"/>
    <w:rPr>
      <w:sz w:val="16"/>
      <w:szCs w:val="16"/>
    </w:rPr>
  </w:style>
  <w:style w:type="paragraph" w:styleId="CommentText">
    <w:name w:val="annotation text"/>
    <w:basedOn w:val="Normal"/>
    <w:link w:val="CommentTextChar"/>
    <w:uiPriority w:val="99"/>
    <w:semiHidden/>
    <w:unhideWhenUsed/>
    <w:rsid w:val="00FC10B6"/>
    <w:rPr>
      <w:sz w:val="20"/>
      <w:szCs w:val="20"/>
    </w:rPr>
  </w:style>
  <w:style w:type="character" w:customStyle="1" w:styleId="CommentTextChar">
    <w:name w:val="Comment Text Char"/>
    <w:basedOn w:val="DefaultParagraphFont"/>
    <w:link w:val="CommentText"/>
    <w:uiPriority w:val="99"/>
    <w:semiHidden/>
    <w:rsid w:val="00FC10B6"/>
    <w:rPr>
      <w:sz w:val="20"/>
      <w:szCs w:val="20"/>
    </w:rPr>
  </w:style>
  <w:style w:type="paragraph" w:styleId="CommentSubject">
    <w:name w:val="annotation subject"/>
    <w:basedOn w:val="CommentText"/>
    <w:next w:val="CommentText"/>
    <w:link w:val="CommentSubjectChar"/>
    <w:uiPriority w:val="99"/>
    <w:semiHidden/>
    <w:unhideWhenUsed/>
    <w:rsid w:val="00FC10B6"/>
    <w:rPr>
      <w:b/>
      <w:bCs/>
    </w:rPr>
  </w:style>
  <w:style w:type="character" w:customStyle="1" w:styleId="CommentSubjectChar">
    <w:name w:val="Comment Subject Char"/>
    <w:basedOn w:val="CommentTextChar"/>
    <w:link w:val="CommentSubject"/>
    <w:uiPriority w:val="99"/>
    <w:semiHidden/>
    <w:rsid w:val="00FC10B6"/>
    <w:rPr>
      <w:b/>
      <w:bCs/>
      <w:sz w:val="20"/>
      <w:szCs w:val="20"/>
    </w:rPr>
  </w:style>
  <w:style w:type="paragraph" w:styleId="BalloonText">
    <w:name w:val="Balloon Text"/>
    <w:basedOn w:val="Normal"/>
    <w:link w:val="BalloonTextChar"/>
    <w:uiPriority w:val="99"/>
    <w:semiHidden/>
    <w:unhideWhenUsed/>
    <w:rsid w:val="00FC1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B6"/>
    <w:rPr>
      <w:rFonts w:ascii="Segoe UI" w:hAnsi="Segoe UI" w:cs="Segoe UI"/>
      <w:sz w:val="18"/>
      <w:szCs w:val="18"/>
    </w:rPr>
  </w:style>
  <w:style w:type="paragraph" w:styleId="ListParagraph">
    <w:name w:val="List Paragraph"/>
    <w:basedOn w:val="Normal"/>
    <w:uiPriority w:val="34"/>
    <w:qFormat/>
    <w:rsid w:val="003C1934"/>
    <w:pPr>
      <w:ind w:left="720"/>
      <w:contextualSpacing/>
    </w:pPr>
  </w:style>
  <w:style w:type="character" w:styleId="Hyperlink">
    <w:name w:val="Hyperlink"/>
    <w:basedOn w:val="DefaultParagraphFont"/>
    <w:uiPriority w:val="99"/>
    <w:unhideWhenUsed/>
    <w:rsid w:val="00327F97"/>
    <w:rPr>
      <w:color w:val="0563C1" w:themeColor="hyperlink"/>
      <w:u w:val="single"/>
    </w:rPr>
  </w:style>
  <w:style w:type="character" w:styleId="UnresolvedMention">
    <w:name w:val="Unresolved Mention"/>
    <w:basedOn w:val="DefaultParagraphFont"/>
    <w:uiPriority w:val="99"/>
    <w:semiHidden/>
    <w:unhideWhenUsed/>
    <w:rsid w:val="00327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9731">
      <w:bodyDiv w:val="1"/>
      <w:marLeft w:val="0"/>
      <w:marRight w:val="0"/>
      <w:marTop w:val="0"/>
      <w:marBottom w:val="0"/>
      <w:divBdr>
        <w:top w:val="none" w:sz="0" w:space="0" w:color="auto"/>
        <w:left w:val="none" w:sz="0" w:space="0" w:color="auto"/>
        <w:bottom w:val="none" w:sz="0" w:space="0" w:color="auto"/>
        <w:right w:val="none" w:sz="0" w:space="0" w:color="auto"/>
      </w:divBdr>
    </w:div>
    <w:div w:id="1701541580">
      <w:bodyDiv w:val="1"/>
      <w:marLeft w:val="0"/>
      <w:marRight w:val="0"/>
      <w:marTop w:val="0"/>
      <w:marBottom w:val="0"/>
      <w:divBdr>
        <w:top w:val="none" w:sz="0" w:space="0" w:color="auto"/>
        <w:left w:val="none" w:sz="0" w:space="0" w:color="auto"/>
        <w:bottom w:val="none" w:sz="0" w:space="0" w:color="auto"/>
        <w:right w:val="none" w:sz="0" w:space="0" w:color="auto"/>
      </w:divBdr>
      <w:divsChild>
        <w:div w:id="1524436535">
          <w:marLeft w:val="0"/>
          <w:marRight w:val="0"/>
          <w:marTop w:val="0"/>
          <w:marBottom w:val="0"/>
          <w:divBdr>
            <w:top w:val="none" w:sz="0" w:space="0" w:color="auto"/>
            <w:left w:val="none" w:sz="0" w:space="0" w:color="auto"/>
            <w:bottom w:val="none" w:sz="0" w:space="0" w:color="auto"/>
            <w:right w:val="none" w:sz="0" w:space="0" w:color="auto"/>
          </w:divBdr>
        </w:div>
      </w:divsChild>
    </w:div>
    <w:div w:id="1722292315">
      <w:bodyDiv w:val="1"/>
      <w:marLeft w:val="0"/>
      <w:marRight w:val="0"/>
      <w:marTop w:val="0"/>
      <w:marBottom w:val="0"/>
      <w:divBdr>
        <w:top w:val="none" w:sz="0" w:space="0" w:color="auto"/>
        <w:left w:val="none" w:sz="0" w:space="0" w:color="auto"/>
        <w:bottom w:val="none" w:sz="0" w:space="0" w:color="auto"/>
        <w:right w:val="none" w:sz="0" w:space="0" w:color="auto"/>
      </w:divBdr>
    </w:div>
    <w:div w:id="17557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formenti@unimib.it" TargetMode="External"/><Relationship Id="rId3" Type="http://schemas.openxmlformats.org/officeDocument/2006/relationships/settings" Target="settings.xml"/><Relationship Id="rId7" Type="http://schemas.openxmlformats.org/officeDocument/2006/relationships/hyperlink" Target="mailto:laura.formenti@unimib.it"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n.bainbridge@canterbury.ac.uk" TargetMode="External"/><Relationship Id="rId11" Type="http://schemas.openxmlformats.org/officeDocument/2006/relationships/theme" Target="theme/theme1.xml"/><Relationship Id="rId5" Type="http://schemas.openxmlformats.org/officeDocument/2006/relationships/hyperlink" Target="mailto:LHBN2021@dsw.edu.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a.formenti@unimi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1307</Words>
  <Characters>7456</Characters>
  <Application>Microsoft Office Word</Application>
  <DocSecurity>0</DocSecurity>
  <Lines>62</Lines>
  <Paragraphs>17</Paragraphs>
  <ScaleCrop>false</ScaleCrop>
  <HeadingPairs>
    <vt:vector size="6" baseType="variant">
      <vt:variant>
        <vt:lpstr>Title</vt:lpstr>
      </vt:variant>
      <vt:variant>
        <vt:i4>1</vt:i4>
      </vt:variant>
      <vt:variant>
        <vt:lpstr>Tytuł</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Bainbridge</dc:creator>
  <cp:keywords/>
  <dc:description/>
  <cp:lastModifiedBy>Alan Bainbridge</cp:lastModifiedBy>
  <cp:revision>2</cp:revision>
  <dcterms:created xsi:type="dcterms:W3CDTF">2020-07-09T15:20:00Z</dcterms:created>
  <dcterms:modified xsi:type="dcterms:W3CDTF">2020-07-09T15:20:00Z</dcterms:modified>
</cp:coreProperties>
</file>